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B9E06" w14:textId="77777777" w:rsidR="006857EA" w:rsidRDefault="006857EA" w:rsidP="006857EA">
      <w:pPr>
        <w:ind w:left="-540" w:hanging="180"/>
        <w:rPr>
          <w:rFonts w:cs="Arial"/>
          <w:bCs/>
        </w:rPr>
        <w:sectPr w:rsidR="006857EA" w:rsidSect="006857EA">
          <w:headerReference w:type="default" r:id="rId10"/>
          <w:pgSz w:w="12240" w:h="15840"/>
          <w:pgMar w:top="920" w:right="1417" w:bottom="1417" w:left="1417" w:header="708" w:footer="708" w:gutter="0"/>
          <w:cols w:space="708"/>
          <w:noEndnote/>
        </w:sectPr>
      </w:pPr>
      <w:r>
        <w:rPr>
          <w:rFonts w:cs="Arial"/>
          <w:bCs/>
        </w:rPr>
        <w:t xml:space="preserve">                                                         </w:t>
      </w:r>
    </w:p>
    <w:p w14:paraId="624A32E8" w14:textId="77777777" w:rsidR="006857EA" w:rsidRDefault="006857EA" w:rsidP="006857EA">
      <w:pPr>
        <w:ind w:left="5664" w:firstLine="708"/>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r>
        <w:rPr>
          <w:rFonts w:cs="Arial"/>
          <w:bCs/>
        </w:rPr>
        <w:tab/>
      </w:r>
    </w:p>
    <w:p w14:paraId="538FC951" w14:textId="77777777" w:rsidR="00CF0E64" w:rsidRDefault="007D389B" w:rsidP="00CF0E64">
      <w:pPr>
        <w:ind w:left="-540"/>
        <w:rPr>
          <w:rFonts w:cs="Arial"/>
          <w:bCs/>
        </w:rPr>
        <w:sectPr w:rsidR="00CF0E64" w:rsidSect="006857EA">
          <w:type w:val="continuous"/>
          <w:pgSz w:w="12240" w:h="15840"/>
          <w:pgMar w:top="920" w:right="1417" w:bottom="1417" w:left="1417" w:header="708" w:footer="708" w:gutter="0"/>
          <w:cols w:space="708"/>
          <w:noEndnote/>
        </w:sectPr>
      </w:pPr>
      <w:r>
        <w:rPr>
          <w:rFonts w:cs="Arial"/>
          <w:bCs/>
          <w:noProof/>
        </w:rPr>
        <w:drawing>
          <wp:inline distT="0" distB="0" distL="0" distR="0" wp14:anchorId="1B8E33BA" wp14:editId="396325E3">
            <wp:extent cx="2297430" cy="8261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7430" cy="826135"/>
                    </a:xfrm>
                    <a:prstGeom prst="rect">
                      <a:avLst/>
                    </a:prstGeom>
                    <a:noFill/>
                  </pic:spPr>
                </pic:pic>
              </a:graphicData>
            </a:graphic>
          </wp:inline>
        </w:drawing>
      </w:r>
      <w:r w:rsidR="006857EA">
        <w:rPr>
          <w:rFonts w:cs="Arial"/>
          <w:bCs/>
        </w:rPr>
        <w:t xml:space="preserve">     </w:t>
      </w:r>
    </w:p>
    <w:p w14:paraId="4E2B1CDD" w14:textId="77777777" w:rsidR="006857EA" w:rsidRDefault="006857EA" w:rsidP="006857EA">
      <w:pPr>
        <w:rPr>
          <w:rFonts w:cs="Arial"/>
          <w:bCs/>
        </w:rPr>
      </w:pPr>
      <w:r>
        <w:rPr>
          <w:rFonts w:cs="Arial"/>
          <w:bCs/>
        </w:rPr>
        <w:t xml:space="preserve">                                       </w:t>
      </w:r>
    </w:p>
    <w:p w14:paraId="66FF2E76" w14:textId="77777777" w:rsidR="006857EA" w:rsidRDefault="006857EA" w:rsidP="006857EA">
      <w:pPr>
        <w:rPr>
          <w:rFonts w:cs="Arial"/>
          <w:bCs/>
        </w:rPr>
      </w:pPr>
    </w:p>
    <w:p w14:paraId="66A65F73" w14:textId="77777777" w:rsidR="004812AE" w:rsidRPr="00EE5C7D" w:rsidRDefault="00DA7D83" w:rsidP="004812AE">
      <w:pPr>
        <w:rPr>
          <w:rFonts w:cs="Arial"/>
          <w:bCs/>
        </w:rPr>
      </w:pPr>
      <w:r w:rsidRPr="006020B6">
        <w:rPr>
          <w:rFonts w:cs="Arial"/>
        </w:rPr>
        <w:t>Delft</w:t>
      </w:r>
      <w:r w:rsidR="004812AE" w:rsidRPr="006020B6">
        <w:rPr>
          <w:rFonts w:cs="Arial"/>
        </w:rPr>
        <w:t xml:space="preserve">, </w:t>
      </w:r>
      <w:r w:rsidR="00882DD3">
        <w:rPr>
          <w:rFonts w:cs="Arial"/>
        </w:rPr>
        <w:t>7</w:t>
      </w:r>
      <w:r w:rsidR="006020B6" w:rsidRPr="006020B6">
        <w:rPr>
          <w:rFonts w:cs="Arial"/>
        </w:rPr>
        <w:t xml:space="preserve"> maart 2019</w:t>
      </w:r>
      <w:r w:rsidR="004812AE" w:rsidRPr="00EE5C7D">
        <w:rPr>
          <w:rFonts w:cs="Arial"/>
        </w:rPr>
        <w:t xml:space="preserve"> </w:t>
      </w:r>
      <w:r w:rsidR="004812AE" w:rsidRPr="00EE5C7D">
        <w:rPr>
          <w:rFonts w:cs="Arial"/>
        </w:rPr>
        <w:br/>
      </w:r>
    </w:p>
    <w:p w14:paraId="17A89EEA" w14:textId="77777777" w:rsidR="00B16BB3" w:rsidRPr="000E0ADA" w:rsidRDefault="00B16BB3" w:rsidP="00B16BB3">
      <w:pPr>
        <w:rPr>
          <w:sz w:val="48"/>
          <w:szCs w:val="48"/>
        </w:rPr>
      </w:pPr>
      <w:r w:rsidRPr="000E0ADA">
        <w:rPr>
          <w:sz w:val="48"/>
          <w:szCs w:val="48"/>
        </w:rPr>
        <w:t>PERSBERICHT</w:t>
      </w:r>
    </w:p>
    <w:p w14:paraId="3AE52C35" w14:textId="77777777" w:rsidR="00B16BB3" w:rsidRPr="001B4EEC" w:rsidRDefault="00B16BB3" w:rsidP="00B16BB3">
      <w:pPr>
        <w:rPr>
          <w:b/>
          <w:sz w:val="12"/>
          <w:szCs w:val="12"/>
        </w:rPr>
      </w:pPr>
    </w:p>
    <w:p w14:paraId="04DDC5C0" w14:textId="77777777" w:rsidR="00410434" w:rsidRDefault="00410434" w:rsidP="00B16BB3">
      <w:pPr>
        <w:rPr>
          <w:b/>
          <w:sz w:val="24"/>
          <w:szCs w:val="24"/>
        </w:rPr>
      </w:pPr>
    </w:p>
    <w:p w14:paraId="4AF7F7B8" w14:textId="77777777" w:rsidR="00A133E6" w:rsidRPr="00A133E6" w:rsidRDefault="005B1586" w:rsidP="00A133E6">
      <w:pPr>
        <w:rPr>
          <w:b/>
          <w:sz w:val="22"/>
          <w:szCs w:val="22"/>
        </w:rPr>
      </w:pPr>
      <w:r>
        <w:rPr>
          <w:b/>
          <w:sz w:val="22"/>
          <w:szCs w:val="22"/>
        </w:rPr>
        <w:t>Nieuwe aannemers voor Vidomes</w:t>
      </w:r>
      <w:r w:rsidR="00A133E6">
        <w:rPr>
          <w:b/>
          <w:sz w:val="22"/>
          <w:szCs w:val="22"/>
        </w:rPr>
        <w:t xml:space="preserve"> </w:t>
      </w:r>
      <w:r>
        <w:rPr>
          <w:b/>
          <w:sz w:val="22"/>
          <w:szCs w:val="22"/>
        </w:rPr>
        <w:t xml:space="preserve">per 1april 2019 </w:t>
      </w:r>
    </w:p>
    <w:p w14:paraId="25E724B0" w14:textId="7A9E4DBF" w:rsidR="00B16BB3" w:rsidRPr="00D75662" w:rsidRDefault="005B1586" w:rsidP="00B16BB3">
      <w:pPr>
        <w:rPr>
          <w:b/>
          <w:sz w:val="28"/>
          <w:szCs w:val="28"/>
        </w:rPr>
      </w:pPr>
      <w:r>
        <w:rPr>
          <w:b/>
          <w:sz w:val="28"/>
          <w:szCs w:val="28"/>
        </w:rPr>
        <w:t>Contract getekend met</w:t>
      </w:r>
      <w:r w:rsidR="00A133E6">
        <w:rPr>
          <w:b/>
          <w:sz w:val="28"/>
          <w:szCs w:val="28"/>
        </w:rPr>
        <w:t xml:space="preserve"> </w:t>
      </w:r>
      <w:proofErr w:type="spellStart"/>
      <w:r w:rsidR="00A133E6">
        <w:rPr>
          <w:b/>
          <w:sz w:val="28"/>
          <w:szCs w:val="28"/>
        </w:rPr>
        <w:t>Huurman</w:t>
      </w:r>
      <w:proofErr w:type="spellEnd"/>
      <w:r w:rsidR="006778A0">
        <w:rPr>
          <w:b/>
          <w:sz w:val="28"/>
          <w:szCs w:val="28"/>
        </w:rPr>
        <w:t xml:space="preserve"> Leiden BV</w:t>
      </w:r>
      <w:r w:rsidR="00A133E6">
        <w:rPr>
          <w:b/>
          <w:sz w:val="28"/>
          <w:szCs w:val="28"/>
        </w:rPr>
        <w:t xml:space="preserve"> en </w:t>
      </w:r>
      <w:proofErr w:type="spellStart"/>
      <w:r w:rsidR="00A133E6">
        <w:rPr>
          <w:b/>
          <w:sz w:val="28"/>
          <w:szCs w:val="28"/>
        </w:rPr>
        <w:t>Meerbouw</w:t>
      </w:r>
      <w:proofErr w:type="spellEnd"/>
      <w:r w:rsidR="00A133E6">
        <w:rPr>
          <w:b/>
          <w:sz w:val="28"/>
          <w:szCs w:val="28"/>
        </w:rPr>
        <w:t xml:space="preserve"> </w:t>
      </w:r>
      <w:r w:rsidR="006778A0">
        <w:rPr>
          <w:b/>
          <w:sz w:val="28"/>
          <w:szCs w:val="28"/>
        </w:rPr>
        <w:t>Rotterdam BV</w:t>
      </w:r>
    </w:p>
    <w:p w14:paraId="2F773B6C" w14:textId="77777777" w:rsidR="00B16BB3" w:rsidRDefault="00B16BB3" w:rsidP="00B16BB3">
      <w:pPr>
        <w:rPr>
          <w:b/>
        </w:rPr>
      </w:pPr>
    </w:p>
    <w:p w14:paraId="0C2F5CA7" w14:textId="77777777" w:rsidR="00A133E6" w:rsidRDefault="00A133E6" w:rsidP="00B16BB3">
      <w:pPr>
        <w:rPr>
          <w:b/>
        </w:rPr>
      </w:pPr>
    </w:p>
    <w:p w14:paraId="100231E9" w14:textId="33BA1EC6" w:rsidR="00410434" w:rsidRPr="00410434" w:rsidRDefault="00A133E6" w:rsidP="00B16BB3">
      <w:pPr>
        <w:rPr>
          <w:b/>
        </w:rPr>
      </w:pPr>
      <w:r w:rsidRPr="00410434">
        <w:rPr>
          <w:b/>
        </w:rPr>
        <w:t xml:space="preserve">Woningcorporatie </w:t>
      </w:r>
      <w:r w:rsidR="00AB2526">
        <w:rPr>
          <w:b/>
        </w:rPr>
        <w:t xml:space="preserve">Vidomes </w:t>
      </w:r>
      <w:r w:rsidRPr="00410434">
        <w:rPr>
          <w:b/>
        </w:rPr>
        <w:t xml:space="preserve">verhuurt 18.000 sociale huurwoningen in de gemeenten Zoetermeer, Leidschendam-Voorburg, Rijswijk en de Haagse wijk </w:t>
      </w:r>
      <w:proofErr w:type="spellStart"/>
      <w:r w:rsidRPr="00410434">
        <w:rPr>
          <w:b/>
        </w:rPr>
        <w:t>Leidschenveen</w:t>
      </w:r>
      <w:proofErr w:type="spellEnd"/>
      <w:r w:rsidRPr="00410434">
        <w:rPr>
          <w:b/>
        </w:rPr>
        <w:t xml:space="preserve">. </w:t>
      </w:r>
      <w:r w:rsidR="00410434" w:rsidRPr="00410434">
        <w:rPr>
          <w:b/>
        </w:rPr>
        <w:t xml:space="preserve">Voor deze woningen handelt </w:t>
      </w:r>
      <w:r w:rsidR="00410434" w:rsidRPr="009B223C">
        <w:rPr>
          <w:b/>
        </w:rPr>
        <w:t xml:space="preserve">de corporatie </w:t>
      </w:r>
      <w:r w:rsidR="00B535DE">
        <w:rPr>
          <w:b/>
        </w:rPr>
        <w:t>vele duizenden</w:t>
      </w:r>
      <w:r w:rsidR="00410434" w:rsidRPr="009B223C">
        <w:rPr>
          <w:b/>
        </w:rPr>
        <w:t xml:space="preserve"> reparatieverzoeken per jaar af. </w:t>
      </w:r>
      <w:r w:rsidR="006020B6" w:rsidRPr="009B223C">
        <w:rPr>
          <w:b/>
        </w:rPr>
        <w:t xml:space="preserve">Per 1 april 2019 </w:t>
      </w:r>
      <w:r w:rsidR="00D80852" w:rsidRPr="009B223C">
        <w:rPr>
          <w:b/>
        </w:rPr>
        <w:t xml:space="preserve">werkt </w:t>
      </w:r>
      <w:r w:rsidR="006020B6" w:rsidRPr="009B223C">
        <w:rPr>
          <w:b/>
        </w:rPr>
        <w:t xml:space="preserve">Vidomes </w:t>
      </w:r>
      <w:r w:rsidR="00D80852" w:rsidRPr="009B223C">
        <w:rPr>
          <w:b/>
        </w:rPr>
        <w:t>hiervoor</w:t>
      </w:r>
      <w:r w:rsidR="00D80852">
        <w:rPr>
          <w:b/>
        </w:rPr>
        <w:t xml:space="preserve"> samen </w:t>
      </w:r>
      <w:r w:rsidR="006020B6">
        <w:rPr>
          <w:b/>
        </w:rPr>
        <w:t xml:space="preserve">met </w:t>
      </w:r>
      <w:r w:rsidR="00410434" w:rsidRPr="00410434">
        <w:rPr>
          <w:b/>
        </w:rPr>
        <w:t xml:space="preserve">2 </w:t>
      </w:r>
      <w:r w:rsidR="006020B6">
        <w:rPr>
          <w:b/>
        </w:rPr>
        <w:t xml:space="preserve">nieuwe </w:t>
      </w:r>
      <w:r w:rsidR="00410434" w:rsidRPr="00410434">
        <w:rPr>
          <w:b/>
        </w:rPr>
        <w:t xml:space="preserve">aannemers: </w:t>
      </w:r>
      <w:r w:rsidR="001E0F2B">
        <w:rPr>
          <w:b/>
        </w:rPr>
        <w:t xml:space="preserve">Bouwbedrijf </w:t>
      </w:r>
      <w:proofErr w:type="spellStart"/>
      <w:r w:rsidR="00410434" w:rsidRPr="00410434">
        <w:rPr>
          <w:b/>
        </w:rPr>
        <w:t>Huurman</w:t>
      </w:r>
      <w:proofErr w:type="spellEnd"/>
      <w:r w:rsidR="00314BC9">
        <w:rPr>
          <w:b/>
        </w:rPr>
        <w:t xml:space="preserve"> </w:t>
      </w:r>
      <w:r w:rsidR="006020B6">
        <w:rPr>
          <w:b/>
        </w:rPr>
        <w:t xml:space="preserve">Leiden BV </w:t>
      </w:r>
      <w:r w:rsidR="00410434" w:rsidRPr="00410434">
        <w:rPr>
          <w:b/>
        </w:rPr>
        <w:t xml:space="preserve">en </w:t>
      </w:r>
      <w:proofErr w:type="spellStart"/>
      <w:r w:rsidR="00410434" w:rsidRPr="00410434">
        <w:rPr>
          <w:b/>
        </w:rPr>
        <w:t>Meerbouw</w:t>
      </w:r>
      <w:proofErr w:type="spellEnd"/>
      <w:r w:rsidR="006020B6">
        <w:rPr>
          <w:b/>
        </w:rPr>
        <w:t xml:space="preserve"> Rotterdam BV</w:t>
      </w:r>
      <w:r w:rsidR="00410434" w:rsidRPr="00410434">
        <w:rPr>
          <w:b/>
        </w:rPr>
        <w:t>. Op 4 maart werden de contracten ondertekend</w:t>
      </w:r>
      <w:r w:rsidR="00410434">
        <w:rPr>
          <w:b/>
        </w:rPr>
        <w:t xml:space="preserve"> tijdens een feestelijk moment bij Vidomes</w:t>
      </w:r>
      <w:r w:rsidR="00410434" w:rsidRPr="00410434">
        <w:rPr>
          <w:b/>
        </w:rPr>
        <w:t xml:space="preserve">. </w:t>
      </w:r>
    </w:p>
    <w:p w14:paraId="3F4176CF" w14:textId="77777777" w:rsidR="00410434" w:rsidRDefault="00410434" w:rsidP="00B16BB3"/>
    <w:p w14:paraId="4D77C1C2" w14:textId="77777777" w:rsidR="00410434" w:rsidRPr="00087355" w:rsidRDefault="006020B6" w:rsidP="00410434">
      <w:pPr>
        <w:pStyle w:val="Geenafstand"/>
        <w:rPr>
          <w:b/>
        </w:rPr>
      </w:pPr>
      <w:r>
        <w:rPr>
          <w:b/>
        </w:rPr>
        <w:t>De nieuwe aannemers</w:t>
      </w:r>
    </w:p>
    <w:p w14:paraId="06511229" w14:textId="77777777" w:rsidR="00D80852" w:rsidRDefault="00410434" w:rsidP="001B4EEC">
      <w:pPr>
        <w:pStyle w:val="Geenafstand"/>
        <w:tabs>
          <w:tab w:val="left" w:pos="284"/>
        </w:tabs>
      </w:pPr>
      <w:proofErr w:type="spellStart"/>
      <w:r>
        <w:t>Huurman</w:t>
      </w:r>
      <w:proofErr w:type="spellEnd"/>
      <w:r>
        <w:t xml:space="preserve"> werkt al enkele jaren </w:t>
      </w:r>
      <w:r w:rsidR="00D80852">
        <w:t>voor</w:t>
      </w:r>
      <w:r>
        <w:t xml:space="preserve"> Vidomes. Voor </w:t>
      </w:r>
      <w:proofErr w:type="spellStart"/>
      <w:r>
        <w:t>Meerbouw</w:t>
      </w:r>
      <w:proofErr w:type="spellEnd"/>
      <w:r>
        <w:t xml:space="preserve"> gaat de samenwerking in </w:t>
      </w:r>
      <w:r w:rsidR="00D80852">
        <w:t>op</w:t>
      </w:r>
      <w:r>
        <w:t xml:space="preserve"> 1 april. </w:t>
      </w:r>
      <w:r w:rsidR="00D80852">
        <w:t>Daphne Braal is bestuurder van Vidomes</w:t>
      </w:r>
      <w:r w:rsidR="004820E8">
        <w:t>, en zij ziet uit naar de samenwerking</w:t>
      </w:r>
      <w:r w:rsidR="009B223C">
        <w:t xml:space="preserve">. </w:t>
      </w:r>
      <w:r w:rsidR="00D80852">
        <w:t>‘</w:t>
      </w:r>
      <w:r w:rsidR="009B223C">
        <w:t>N</w:t>
      </w:r>
      <w:r w:rsidR="00D80852">
        <w:t xml:space="preserve">a een zorgvuldig selectietraject </w:t>
      </w:r>
      <w:r w:rsidR="004820E8">
        <w:t xml:space="preserve">kwamen </w:t>
      </w:r>
      <w:proofErr w:type="spellStart"/>
      <w:r w:rsidR="004820E8">
        <w:t>Meerbouw</w:t>
      </w:r>
      <w:proofErr w:type="spellEnd"/>
      <w:r w:rsidR="004820E8">
        <w:t xml:space="preserve"> en </w:t>
      </w:r>
      <w:proofErr w:type="spellStart"/>
      <w:r w:rsidR="004820E8">
        <w:t>Huurman</w:t>
      </w:r>
      <w:proofErr w:type="spellEnd"/>
      <w:r w:rsidR="004820E8">
        <w:t xml:space="preserve"> overtuigend</w:t>
      </w:r>
      <w:r w:rsidR="009B223C">
        <w:t xml:space="preserve"> uit de bus</w:t>
      </w:r>
      <w:r w:rsidR="004820E8">
        <w:t xml:space="preserve"> als de </w:t>
      </w:r>
      <w:r w:rsidR="00E81E9A">
        <w:t>twee</w:t>
      </w:r>
      <w:r w:rsidR="004820E8">
        <w:t xml:space="preserve"> partijen die het best pas</w:t>
      </w:r>
      <w:r w:rsidR="009B223C">
        <w:t>sen</w:t>
      </w:r>
      <w:r w:rsidR="004820E8">
        <w:t xml:space="preserve"> bij onz</w:t>
      </w:r>
      <w:r w:rsidR="00D80852">
        <w:t xml:space="preserve">e visie op samenwerken. </w:t>
      </w:r>
      <w:r w:rsidR="004820E8">
        <w:t>En ook</w:t>
      </w:r>
      <w:r w:rsidR="002874ED">
        <w:t xml:space="preserve"> onze ambities voor de toekomst, zoals het verder verbeteren van de tevredenheid van o</w:t>
      </w:r>
      <w:r w:rsidR="009364BA">
        <w:t>nze huurders over het reparatie</w:t>
      </w:r>
      <w:r w:rsidR="002874ED">
        <w:t xml:space="preserve">onderhoud, </w:t>
      </w:r>
      <w:r w:rsidR="004820E8">
        <w:t>hebben we hierin meegenomen.’</w:t>
      </w:r>
    </w:p>
    <w:p w14:paraId="6F326AD6" w14:textId="77777777" w:rsidR="00D80852" w:rsidRDefault="00D80852" w:rsidP="00410434">
      <w:pPr>
        <w:pStyle w:val="Geenafstand"/>
      </w:pPr>
    </w:p>
    <w:p w14:paraId="7C397991" w14:textId="77777777" w:rsidR="00410434" w:rsidRPr="00087355" w:rsidRDefault="00410434" w:rsidP="00410434">
      <w:pPr>
        <w:pStyle w:val="Geenafstand"/>
        <w:rPr>
          <w:b/>
        </w:rPr>
      </w:pPr>
      <w:r w:rsidRPr="00087355">
        <w:rPr>
          <w:b/>
        </w:rPr>
        <w:t xml:space="preserve">Wat merken </w:t>
      </w:r>
      <w:r>
        <w:rPr>
          <w:b/>
        </w:rPr>
        <w:t xml:space="preserve">de </w:t>
      </w:r>
      <w:r w:rsidRPr="00087355">
        <w:rPr>
          <w:b/>
        </w:rPr>
        <w:t xml:space="preserve">huurders </w:t>
      </w:r>
      <w:r>
        <w:rPr>
          <w:b/>
        </w:rPr>
        <w:t xml:space="preserve">van Vidomes </w:t>
      </w:r>
      <w:r w:rsidRPr="00087355">
        <w:rPr>
          <w:b/>
        </w:rPr>
        <w:t xml:space="preserve">ervan? </w:t>
      </w:r>
    </w:p>
    <w:p w14:paraId="43F9AA2F" w14:textId="77777777" w:rsidR="009364BA" w:rsidRDefault="004834CB" w:rsidP="009364BA">
      <w:pPr>
        <w:pStyle w:val="Geenafstand"/>
      </w:pPr>
      <w:r>
        <w:t xml:space="preserve">‘Ik verwacht absoluut dat de dienstverlening aan onze </w:t>
      </w:r>
      <w:r w:rsidR="009364BA">
        <w:t>huurders verder verbetert</w:t>
      </w:r>
      <w:r>
        <w:t xml:space="preserve"> door deze stap’, aldus  Braal</w:t>
      </w:r>
      <w:r w:rsidR="009364BA">
        <w:t>.</w:t>
      </w:r>
      <w:r w:rsidR="009364BA" w:rsidRPr="009364BA">
        <w:t xml:space="preserve"> </w:t>
      </w:r>
      <w:r>
        <w:t xml:space="preserve">‘En we blijven doorontwikkelen. Ook samen met </w:t>
      </w:r>
      <w:proofErr w:type="spellStart"/>
      <w:r>
        <w:t>Huurman</w:t>
      </w:r>
      <w:proofErr w:type="spellEnd"/>
      <w:r>
        <w:t xml:space="preserve"> en </w:t>
      </w:r>
      <w:proofErr w:type="spellStart"/>
      <w:r>
        <w:t>Meerbouw</w:t>
      </w:r>
      <w:proofErr w:type="spellEnd"/>
      <w:r>
        <w:t>. Zo zullen we bijvoorbeeld o</w:t>
      </w:r>
      <w:r w:rsidR="009364BA">
        <w:t>p termijn het proces van het melden van een reparatie verder</w:t>
      </w:r>
      <w:r>
        <w:t xml:space="preserve"> digitaliseren</w:t>
      </w:r>
      <w:r w:rsidR="00882DD3">
        <w:t>, zodat een huurder de status van zijn reparatieverzoek kan volgen</w:t>
      </w:r>
      <w:r w:rsidR="009364BA">
        <w:t>.</w:t>
      </w:r>
      <w:r w:rsidR="00882DD3">
        <w:t xml:space="preserve"> En we gemakkelijker kunnen schakelen met onze aannemers.</w:t>
      </w:r>
      <w:r>
        <w:t>’</w:t>
      </w:r>
      <w:r w:rsidR="009364BA">
        <w:t xml:space="preserve"> </w:t>
      </w:r>
    </w:p>
    <w:p w14:paraId="5C02A650" w14:textId="77777777" w:rsidR="00882DD3" w:rsidRDefault="00882DD3" w:rsidP="009364BA">
      <w:pPr>
        <w:pStyle w:val="Geenafstand"/>
      </w:pPr>
    </w:p>
    <w:p w14:paraId="6CB331B6" w14:textId="77777777" w:rsidR="00410434" w:rsidRDefault="004834CB" w:rsidP="009364BA">
      <w:pPr>
        <w:pStyle w:val="Geenafstand"/>
      </w:pPr>
      <w:r>
        <w:t xml:space="preserve">De huurders van Vidomes zullen verder geen </w:t>
      </w:r>
      <w:r w:rsidR="009364BA">
        <w:t xml:space="preserve">last hebben </w:t>
      </w:r>
      <w:r w:rsidR="00410434">
        <w:t>van de overgang</w:t>
      </w:r>
      <w:r w:rsidR="009364BA">
        <w:t xml:space="preserve">. </w:t>
      </w:r>
      <w:r>
        <w:t>‘</w:t>
      </w:r>
      <w:r w:rsidR="00410434">
        <w:t xml:space="preserve">Zo </w:t>
      </w:r>
      <w:r w:rsidR="006020B6">
        <w:t>blijft</w:t>
      </w:r>
      <w:r w:rsidR="00410434">
        <w:t xml:space="preserve"> de manier waarop </w:t>
      </w:r>
      <w:r>
        <w:t>iemand</w:t>
      </w:r>
      <w:r w:rsidR="00410434">
        <w:t xml:space="preserve"> een reparatie</w:t>
      </w:r>
      <w:r w:rsidR="006020B6">
        <w:t xml:space="preserve"> </w:t>
      </w:r>
      <w:r>
        <w:t xml:space="preserve">bij ons </w:t>
      </w:r>
      <w:r w:rsidR="006020B6">
        <w:t>meldt, hetzelfde</w:t>
      </w:r>
      <w:r w:rsidR="00410434">
        <w:t xml:space="preserve">. Dit kan via internet, </w:t>
      </w:r>
      <w:proofErr w:type="spellStart"/>
      <w:r w:rsidR="00410434">
        <w:t>social</w:t>
      </w:r>
      <w:proofErr w:type="spellEnd"/>
      <w:r w:rsidR="00410434">
        <w:t xml:space="preserve"> media of telefonisch. </w:t>
      </w:r>
      <w:r>
        <w:t>En d</w:t>
      </w:r>
      <w:r w:rsidR="00410434">
        <w:t xml:space="preserve">e medewerkers van </w:t>
      </w:r>
      <w:proofErr w:type="spellStart"/>
      <w:r>
        <w:t>Hu</w:t>
      </w:r>
      <w:r w:rsidR="00410434">
        <w:t>urman</w:t>
      </w:r>
      <w:proofErr w:type="spellEnd"/>
      <w:r w:rsidR="00410434">
        <w:t xml:space="preserve"> en </w:t>
      </w:r>
      <w:proofErr w:type="spellStart"/>
      <w:r w:rsidR="00410434">
        <w:t>Meerbouw</w:t>
      </w:r>
      <w:proofErr w:type="spellEnd"/>
      <w:r w:rsidR="00410434">
        <w:t xml:space="preserve"> zijn herkenbaar gekleed in bedrijfskleding</w:t>
      </w:r>
      <w:r>
        <w:t xml:space="preserve">. Ook </w:t>
      </w:r>
      <w:r w:rsidR="00410434">
        <w:t xml:space="preserve">moeten </w:t>
      </w:r>
      <w:r>
        <w:t xml:space="preserve">zij </w:t>
      </w:r>
      <w:r w:rsidR="00410434">
        <w:t>zich kunnen legitimeren</w:t>
      </w:r>
      <w:r>
        <w:t xml:space="preserve"> als ze bij één van onze huurders aanbellen’, zo sluit Daphne Braal af</w:t>
      </w:r>
      <w:r w:rsidR="00410434">
        <w:t xml:space="preserve">. </w:t>
      </w:r>
    </w:p>
    <w:p w14:paraId="31870D7A" w14:textId="77777777" w:rsidR="00A133E6" w:rsidRDefault="00A133E6" w:rsidP="00B16BB3">
      <w:pPr>
        <w:rPr>
          <w:b/>
        </w:rPr>
      </w:pPr>
    </w:p>
    <w:p w14:paraId="251CCCA0" w14:textId="77777777" w:rsidR="009364BA" w:rsidRPr="004820E8" w:rsidRDefault="009364BA" w:rsidP="009364BA">
      <w:pPr>
        <w:pStyle w:val="Geenafstand"/>
        <w:rPr>
          <w:b/>
        </w:rPr>
      </w:pPr>
      <w:r w:rsidRPr="004820E8">
        <w:rPr>
          <w:b/>
        </w:rPr>
        <w:t>Per gemeente is een verdeling gemaakt</w:t>
      </w:r>
    </w:p>
    <w:p w14:paraId="5CE2DEA7" w14:textId="77777777" w:rsidR="009364BA" w:rsidRDefault="009364BA" w:rsidP="009364BA">
      <w:pPr>
        <w:pStyle w:val="Geenafstand"/>
      </w:pPr>
      <w:proofErr w:type="spellStart"/>
      <w:r>
        <w:t>Huurman</w:t>
      </w:r>
      <w:proofErr w:type="spellEnd"/>
      <w:r>
        <w:t xml:space="preserve"> werkt per 1 april voor Vidomes in Leidschendam-Voorburg, Rijswijk en Delft. En </w:t>
      </w:r>
      <w:proofErr w:type="spellStart"/>
      <w:r>
        <w:t>Meerbouw</w:t>
      </w:r>
      <w:proofErr w:type="spellEnd"/>
      <w:r>
        <w:t xml:space="preserve"> werkt in Zoetermeer en de Haagse wijk </w:t>
      </w:r>
      <w:proofErr w:type="spellStart"/>
      <w:r>
        <w:t>Leidschenveen</w:t>
      </w:r>
      <w:proofErr w:type="spellEnd"/>
      <w:r>
        <w:t xml:space="preserve">. </w:t>
      </w:r>
    </w:p>
    <w:p w14:paraId="0684A648" w14:textId="77777777" w:rsidR="009364BA" w:rsidRDefault="009364BA" w:rsidP="009364BA">
      <w:pPr>
        <w:pStyle w:val="Geenafstand"/>
      </w:pPr>
    </w:p>
    <w:p w14:paraId="29EBC411" w14:textId="77777777" w:rsidR="00B16BB3" w:rsidRPr="007D14D2" w:rsidRDefault="00B16BB3" w:rsidP="00B16BB3">
      <w:pPr>
        <w:ind w:left="-540" w:firstLine="540"/>
        <w:outlineLvl w:val="0"/>
        <w:rPr>
          <w:b/>
          <w:i/>
        </w:rPr>
      </w:pPr>
      <w:r w:rsidRPr="007D14D2">
        <w:rPr>
          <w:b/>
          <w:i/>
        </w:rPr>
        <w:t>Over Vidomes</w:t>
      </w:r>
    </w:p>
    <w:p w14:paraId="54CD8496" w14:textId="77777777" w:rsidR="00B16BB3" w:rsidRDefault="00B16BB3" w:rsidP="00B16BB3">
      <w:pPr>
        <w:rPr>
          <w:i/>
          <w:iCs/>
        </w:rPr>
      </w:pPr>
      <w:r>
        <w:rPr>
          <w:i/>
          <w:iCs/>
        </w:rPr>
        <w:t xml:space="preserve">Vidomes is een zelfbewuste woningcorporatie. Zij beheert, bouwt en verhuurt zo’n 18.000 woningen en bedrijfsruimten in </w:t>
      </w:r>
      <w:r w:rsidRPr="001B132E">
        <w:rPr>
          <w:rFonts w:cs="Arial"/>
          <w:i/>
        </w:rPr>
        <w:t xml:space="preserve">Zoetermeer, Leidschendam-Voorburg, Delft, Rijswijk en de Haagse wijk </w:t>
      </w:r>
      <w:proofErr w:type="spellStart"/>
      <w:r w:rsidRPr="001B132E">
        <w:rPr>
          <w:rFonts w:cs="Arial"/>
          <w:i/>
        </w:rPr>
        <w:t>Leidschenveen</w:t>
      </w:r>
      <w:proofErr w:type="spellEnd"/>
      <w:r>
        <w:rPr>
          <w:rFonts w:cs="Arial"/>
          <w:i/>
        </w:rPr>
        <w:t xml:space="preserve">. Vidomes </w:t>
      </w:r>
      <w:r>
        <w:rPr>
          <w:i/>
          <w:iCs/>
        </w:rPr>
        <w:t xml:space="preserve">biedt daarmee een goed en betaalbaar huis aan mensen die niet zelfstandig in hun woonruimte kunnen voorzien. Om dat mogelijk te maken, werkt zij zo efficiënt mogelijk. Deze corporatie zet zich met ziel en zakelijkheid in om financieel solide te zijn, zodat ook toekomstige generaties op haar kunnen rekenen. </w:t>
      </w:r>
    </w:p>
    <w:p w14:paraId="6B64421C" w14:textId="77777777" w:rsidR="00B16BB3" w:rsidRPr="00944C70" w:rsidRDefault="00B16BB3" w:rsidP="00B16BB3">
      <w:pPr>
        <w:rPr>
          <w:rFonts w:cs="Arial"/>
          <w:i/>
        </w:rPr>
      </w:pPr>
    </w:p>
    <w:p w14:paraId="4FF8EC4D" w14:textId="62D35EB4" w:rsidR="00BF4D30" w:rsidRPr="001B4EEC" w:rsidRDefault="00B16BB3" w:rsidP="001B4EEC">
      <w:pPr>
        <w:tabs>
          <w:tab w:val="left" w:pos="851"/>
          <w:tab w:val="left" w:pos="1134"/>
        </w:tabs>
        <w:rPr>
          <w:rFonts w:cs="Arial"/>
          <w:sz w:val="18"/>
          <w:szCs w:val="18"/>
        </w:rPr>
      </w:pPr>
      <w:r w:rsidRPr="000D181E">
        <w:rPr>
          <w:rFonts w:cs="Arial"/>
          <w:b/>
          <w:sz w:val="18"/>
          <w:szCs w:val="18"/>
        </w:rPr>
        <w:t>Noot aan redactie:</w:t>
      </w:r>
      <w:r w:rsidR="001B4EEC">
        <w:rPr>
          <w:rFonts w:cs="Arial"/>
          <w:b/>
          <w:sz w:val="18"/>
          <w:szCs w:val="18"/>
        </w:rPr>
        <w:t xml:space="preserve"> </w:t>
      </w:r>
      <w:r w:rsidR="00BA0B69" w:rsidRPr="001B4EEC">
        <w:rPr>
          <w:rFonts w:cs="Arial"/>
          <w:sz w:val="18"/>
          <w:szCs w:val="18"/>
        </w:rPr>
        <w:t xml:space="preserve">Voor </w:t>
      </w:r>
      <w:r w:rsidR="004C6E58" w:rsidRPr="001B4EEC">
        <w:rPr>
          <w:rFonts w:cs="Arial"/>
          <w:sz w:val="18"/>
          <w:szCs w:val="18"/>
        </w:rPr>
        <w:t xml:space="preserve">meer </w:t>
      </w:r>
      <w:r w:rsidR="00BA0B69" w:rsidRPr="001B4EEC">
        <w:rPr>
          <w:rFonts w:cs="Arial"/>
          <w:sz w:val="18"/>
          <w:szCs w:val="18"/>
        </w:rPr>
        <w:t xml:space="preserve">informatie </w:t>
      </w:r>
      <w:r w:rsidR="00783819" w:rsidRPr="001B4EEC">
        <w:rPr>
          <w:rFonts w:cs="Arial"/>
          <w:sz w:val="18"/>
          <w:szCs w:val="18"/>
        </w:rPr>
        <w:t xml:space="preserve">neemt u </w:t>
      </w:r>
      <w:r w:rsidR="00BA0B69" w:rsidRPr="001B4EEC">
        <w:rPr>
          <w:rFonts w:cs="Arial"/>
          <w:sz w:val="18"/>
          <w:szCs w:val="18"/>
        </w:rPr>
        <w:t>conta</w:t>
      </w:r>
      <w:r w:rsidR="005A2B1A" w:rsidRPr="001B4EEC">
        <w:rPr>
          <w:rFonts w:cs="Arial"/>
          <w:sz w:val="18"/>
          <w:szCs w:val="18"/>
        </w:rPr>
        <w:t xml:space="preserve">ct op met </w:t>
      </w:r>
      <w:r w:rsidR="00BF4D30" w:rsidRPr="001B4EEC">
        <w:rPr>
          <w:rFonts w:cs="Arial"/>
          <w:sz w:val="18"/>
          <w:szCs w:val="18"/>
        </w:rPr>
        <w:t xml:space="preserve">Gerda van der Schaaf, </w:t>
      </w:r>
      <w:r w:rsidR="00381AF2" w:rsidRPr="001B4EEC">
        <w:rPr>
          <w:rFonts w:cs="Arial"/>
          <w:sz w:val="18"/>
          <w:szCs w:val="18"/>
        </w:rPr>
        <w:t xml:space="preserve">sr </w:t>
      </w:r>
      <w:r w:rsidR="00F44308" w:rsidRPr="001B4EEC">
        <w:rPr>
          <w:rFonts w:cs="Arial"/>
          <w:sz w:val="18"/>
          <w:szCs w:val="18"/>
        </w:rPr>
        <w:t>communicatieadviseur</w:t>
      </w:r>
      <w:r w:rsidR="001B4EEC">
        <w:rPr>
          <w:rFonts w:cs="Arial"/>
          <w:sz w:val="18"/>
          <w:szCs w:val="18"/>
        </w:rPr>
        <w:t xml:space="preserve"> via nummer </w:t>
      </w:r>
      <w:r w:rsidR="00BF4D30" w:rsidRPr="001B4EEC">
        <w:rPr>
          <w:rFonts w:cs="Arial"/>
          <w:sz w:val="18"/>
          <w:szCs w:val="18"/>
        </w:rPr>
        <w:t xml:space="preserve">06 </w:t>
      </w:r>
      <w:r w:rsidR="001B4EEC">
        <w:rPr>
          <w:rFonts w:cs="Arial"/>
          <w:sz w:val="18"/>
          <w:szCs w:val="18"/>
        </w:rPr>
        <w:t xml:space="preserve">- </w:t>
      </w:r>
      <w:r w:rsidR="00BF4D30" w:rsidRPr="001B4EEC">
        <w:rPr>
          <w:rFonts w:cs="Arial"/>
          <w:sz w:val="18"/>
          <w:szCs w:val="18"/>
        </w:rPr>
        <w:t>5</w:t>
      </w:r>
      <w:bookmarkStart w:id="0" w:name="_GoBack"/>
      <w:bookmarkEnd w:id="0"/>
      <w:r w:rsidR="00BF4D30" w:rsidRPr="001B4EEC">
        <w:rPr>
          <w:rFonts w:cs="Arial"/>
          <w:sz w:val="18"/>
          <w:szCs w:val="18"/>
        </w:rPr>
        <w:t>0 80 36 87</w:t>
      </w:r>
      <w:r w:rsidR="00D56ED2" w:rsidRPr="001B4EEC">
        <w:rPr>
          <w:rFonts w:cs="Arial"/>
          <w:sz w:val="18"/>
          <w:szCs w:val="18"/>
        </w:rPr>
        <w:t xml:space="preserve">. Per mail: </w:t>
      </w:r>
      <w:hyperlink r:id="rId12" w:history="1">
        <w:r w:rsidR="00BF4D30" w:rsidRPr="001B4EEC">
          <w:rPr>
            <w:rStyle w:val="Hyperlink"/>
            <w:rFonts w:cs="Arial"/>
            <w:sz w:val="18"/>
            <w:szCs w:val="18"/>
          </w:rPr>
          <w:t>g.vanderschaaf@vidomes.nl</w:t>
        </w:r>
      </w:hyperlink>
    </w:p>
    <w:sectPr w:rsidR="00BF4D30" w:rsidRPr="001B4EEC" w:rsidSect="001B4EEC">
      <w:type w:val="continuous"/>
      <w:pgSz w:w="12240" w:h="15840"/>
      <w:pgMar w:top="920" w:right="1041" w:bottom="142" w:left="1134" w:header="708" w:footer="708"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7CBB1" w14:textId="77777777" w:rsidR="00E85BD3" w:rsidRDefault="00E85BD3">
      <w:r>
        <w:separator/>
      </w:r>
    </w:p>
  </w:endnote>
  <w:endnote w:type="continuationSeparator" w:id="0">
    <w:p w14:paraId="32266A3B" w14:textId="77777777" w:rsidR="00E85BD3" w:rsidRDefault="00E8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3705" w14:textId="77777777" w:rsidR="00E85BD3" w:rsidRDefault="00E85BD3">
      <w:r>
        <w:separator/>
      </w:r>
    </w:p>
  </w:footnote>
  <w:footnote w:type="continuationSeparator" w:id="0">
    <w:p w14:paraId="587C52CB" w14:textId="77777777" w:rsidR="00E85BD3" w:rsidRDefault="00E85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8FA2" w14:textId="77777777" w:rsidR="00382B1B" w:rsidRDefault="00382B1B">
    <w:pPr>
      <w:pStyle w:val="Koptekst"/>
    </w:pPr>
    <w:r>
      <w:rPr>
        <w:rFonts w:cs="Arial"/>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3B6"/>
    <w:multiLevelType w:val="hybridMultilevel"/>
    <w:tmpl w:val="161ED3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160C48"/>
    <w:multiLevelType w:val="hybridMultilevel"/>
    <w:tmpl w:val="AB8817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BFC69EC"/>
    <w:multiLevelType w:val="hybridMultilevel"/>
    <w:tmpl w:val="AFCE2794"/>
    <w:lvl w:ilvl="0" w:tplc="A7A024C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BC02D52"/>
    <w:multiLevelType w:val="hybridMultilevel"/>
    <w:tmpl w:val="3C502474"/>
    <w:lvl w:ilvl="0" w:tplc="91A6244E">
      <w:numFmt w:val="bullet"/>
      <w:lvlText w:val=""/>
      <w:lvlJc w:val="left"/>
      <w:pPr>
        <w:tabs>
          <w:tab w:val="num" w:pos="720"/>
        </w:tabs>
        <w:ind w:left="720" w:hanging="360"/>
      </w:pPr>
      <w:rPr>
        <w:rFonts w:ascii="Symbol" w:eastAsia="Times New Roman" w:hAnsi="Symbol" w:cs="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785"/>
    <w:rsid w:val="000249A0"/>
    <w:rsid w:val="000513E5"/>
    <w:rsid w:val="000560C4"/>
    <w:rsid w:val="00061C4E"/>
    <w:rsid w:val="000A36F2"/>
    <w:rsid w:val="000A3740"/>
    <w:rsid w:val="000D181E"/>
    <w:rsid w:val="000D672E"/>
    <w:rsid w:val="000E5F69"/>
    <w:rsid w:val="00114B16"/>
    <w:rsid w:val="00121B54"/>
    <w:rsid w:val="00125EE6"/>
    <w:rsid w:val="00132EBF"/>
    <w:rsid w:val="00137516"/>
    <w:rsid w:val="001B4EEC"/>
    <w:rsid w:val="001D6993"/>
    <w:rsid w:val="001E0F2B"/>
    <w:rsid w:val="001E278D"/>
    <w:rsid w:val="001F4785"/>
    <w:rsid w:val="00260819"/>
    <w:rsid w:val="00274ABA"/>
    <w:rsid w:val="00275E39"/>
    <w:rsid w:val="00281032"/>
    <w:rsid w:val="002874ED"/>
    <w:rsid w:val="00293502"/>
    <w:rsid w:val="002C0CC9"/>
    <w:rsid w:val="002D3724"/>
    <w:rsid w:val="002F4D4B"/>
    <w:rsid w:val="0031397F"/>
    <w:rsid w:val="00314BC9"/>
    <w:rsid w:val="00330FAD"/>
    <w:rsid w:val="00340FD4"/>
    <w:rsid w:val="00380BA5"/>
    <w:rsid w:val="00380CE4"/>
    <w:rsid w:val="00381AF2"/>
    <w:rsid w:val="00382B1B"/>
    <w:rsid w:val="00394012"/>
    <w:rsid w:val="003B3C0D"/>
    <w:rsid w:val="003C7E2A"/>
    <w:rsid w:val="003F0607"/>
    <w:rsid w:val="003F0B34"/>
    <w:rsid w:val="003F5F39"/>
    <w:rsid w:val="003F65F3"/>
    <w:rsid w:val="00410434"/>
    <w:rsid w:val="004203AE"/>
    <w:rsid w:val="00425D23"/>
    <w:rsid w:val="00455717"/>
    <w:rsid w:val="004713E2"/>
    <w:rsid w:val="004812AE"/>
    <w:rsid w:val="004820E8"/>
    <w:rsid w:val="004834CB"/>
    <w:rsid w:val="00487194"/>
    <w:rsid w:val="00492063"/>
    <w:rsid w:val="004922EC"/>
    <w:rsid w:val="00495035"/>
    <w:rsid w:val="004964F7"/>
    <w:rsid w:val="004A0C9E"/>
    <w:rsid w:val="004C4B56"/>
    <w:rsid w:val="004C6E58"/>
    <w:rsid w:val="004E5B6B"/>
    <w:rsid w:val="004E7C24"/>
    <w:rsid w:val="0056265C"/>
    <w:rsid w:val="00563701"/>
    <w:rsid w:val="005A0001"/>
    <w:rsid w:val="005A2B1A"/>
    <w:rsid w:val="005A322B"/>
    <w:rsid w:val="005B1586"/>
    <w:rsid w:val="005B20F8"/>
    <w:rsid w:val="005F4614"/>
    <w:rsid w:val="006020B6"/>
    <w:rsid w:val="006147D2"/>
    <w:rsid w:val="00636870"/>
    <w:rsid w:val="00654339"/>
    <w:rsid w:val="006644D1"/>
    <w:rsid w:val="00667C3C"/>
    <w:rsid w:val="006778A0"/>
    <w:rsid w:val="00682516"/>
    <w:rsid w:val="00685507"/>
    <w:rsid w:val="006857EA"/>
    <w:rsid w:val="006A60FD"/>
    <w:rsid w:val="006B27CB"/>
    <w:rsid w:val="006C0E51"/>
    <w:rsid w:val="006C7805"/>
    <w:rsid w:val="006D5929"/>
    <w:rsid w:val="006D616A"/>
    <w:rsid w:val="006E4A3D"/>
    <w:rsid w:val="00716485"/>
    <w:rsid w:val="00721058"/>
    <w:rsid w:val="007216E5"/>
    <w:rsid w:val="00726685"/>
    <w:rsid w:val="00730FD6"/>
    <w:rsid w:val="00732FEE"/>
    <w:rsid w:val="007408EB"/>
    <w:rsid w:val="00745746"/>
    <w:rsid w:val="00767543"/>
    <w:rsid w:val="00783819"/>
    <w:rsid w:val="007856C4"/>
    <w:rsid w:val="00785BA7"/>
    <w:rsid w:val="00792CC4"/>
    <w:rsid w:val="007B2B3D"/>
    <w:rsid w:val="007B62B3"/>
    <w:rsid w:val="007C524F"/>
    <w:rsid w:val="007C7D2B"/>
    <w:rsid w:val="007D14D2"/>
    <w:rsid w:val="007D389B"/>
    <w:rsid w:val="007D3E0F"/>
    <w:rsid w:val="007E688C"/>
    <w:rsid w:val="007F4989"/>
    <w:rsid w:val="007F4CFE"/>
    <w:rsid w:val="007F66FD"/>
    <w:rsid w:val="008355BF"/>
    <w:rsid w:val="00840435"/>
    <w:rsid w:val="00850107"/>
    <w:rsid w:val="00882DD3"/>
    <w:rsid w:val="008E117D"/>
    <w:rsid w:val="009052E0"/>
    <w:rsid w:val="00923CE3"/>
    <w:rsid w:val="009364BA"/>
    <w:rsid w:val="00946A31"/>
    <w:rsid w:val="00986914"/>
    <w:rsid w:val="009A6BB6"/>
    <w:rsid w:val="009B223C"/>
    <w:rsid w:val="009D5ABA"/>
    <w:rsid w:val="009E5F27"/>
    <w:rsid w:val="00A05112"/>
    <w:rsid w:val="00A133E6"/>
    <w:rsid w:val="00A13AEE"/>
    <w:rsid w:val="00A32D08"/>
    <w:rsid w:val="00A54076"/>
    <w:rsid w:val="00A84345"/>
    <w:rsid w:val="00AB2526"/>
    <w:rsid w:val="00B05226"/>
    <w:rsid w:val="00B16BB3"/>
    <w:rsid w:val="00B223CC"/>
    <w:rsid w:val="00B535DE"/>
    <w:rsid w:val="00B717DF"/>
    <w:rsid w:val="00B85872"/>
    <w:rsid w:val="00BA0B69"/>
    <w:rsid w:val="00BB4EE6"/>
    <w:rsid w:val="00BC3A53"/>
    <w:rsid w:val="00BC3E5C"/>
    <w:rsid w:val="00BF4D30"/>
    <w:rsid w:val="00BF5C87"/>
    <w:rsid w:val="00C00D91"/>
    <w:rsid w:val="00C015AE"/>
    <w:rsid w:val="00C04D72"/>
    <w:rsid w:val="00C11248"/>
    <w:rsid w:val="00C219A1"/>
    <w:rsid w:val="00C32A26"/>
    <w:rsid w:val="00C4326C"/>
    <w:rsid w:val="00C4726F"/>
    <w:rsid w:val="00C64FB2"/>
    <w:rsid w:val="00C87F15"/>
    <w:rsid w:val="00CC345A"/>
    <w:rsid w:val="00CD3B84"/>
    <w:rsid w:val="00CF0DDA"/>
    <w:rsid w:val="00CF0E64"/>
    <w:rsid w:val="00CF3AEC"/>
    <w:rsid w:val="00CF3F31"/>
    <w:rsid w:val="00CF7570"/>
    <w:rsid w:val="00D054E7"/>
    <w:rsid w:val="00D3074C"/>
    <w:rsid w:val="00D54DEC"/>
    <w:rsid w:val="00D56ED2"/>
    <w:rsid w:val="00D64049"/>
    <w:rsid w:val="00D75662"/>
    <w:rsid w:val="00D80852"/>
    <w:rsid w:val="00D96B47"/>
    <w:rsid w:val="00DA7D83"/>
    <w:rsid w:val="00DB7CF0"/>
    <w:rsid w:val="00DC760D"/>
    <w:rsid w:val="00E34792"/>
    <w:rsid w:val="00E35B58"/>
    <w:rsid w:val="00E41F2B"/>
    <w:rsid w:val="00E62E55"/>
    <w:rsid w:val="00E81E9A"/>
    <w:rsid w:val="00E85BD3"/>
    <w:rsid w:val="00EB42D3"/>
    <w:rsid w:val="00ED2669"/>
    <w:rsid w:val="00ED43E3"/>
    <w:rsid w:val="00EE2456"/>
    <w:rsid w:val="00EE5C7D"/>
    <w:rsid w:val="00EF18FD"/>
    <w:rsid w:val="00F07142"/>
    <w:rsid w:val="00F177A0"/>
    <w:rsid w:val="00F223A7"/>
    <w:rsid w:val="00F44308"/>
    <w:rsid w:val="00F669E2"/>
    <w:rsid w:val="00F702D2"/>
    <w:rsid w:val="00F76999"/>
    <w:rsid w:val="00F857B6"/>
    <w:rsid w:val="00F87B82"/>
    <w:rsid w:val="00F96ECD"/>
    <w:rsid w:val="00FB6827"/>
    <w:rsid w:val="00FC189C"/>
    <w:rsid w:val="00FE7814"/>
    <w:rsid w:val="00FF0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4502C"/>
  <w15:chartTrackingRefBased/>
  <w15:docId w15:val="{DEADB7CD-C80B-4F48-8983-CB908775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EB648A"/>
    <w:rPr>
      <w:rFonts w:ascii="Tahoma" w:hAnsi="Tahoma" w:cs="Tahoma"/>
      <w:sz w:val="16"/>
      <w:szCs w:val="16"/>
    </w:rPr>
  </w:style>
  <w:style w:type="paragraph" w:styleId="Koptekst">
    <w:name w:val="header"/>
    <w:basedOn w:val="Standaard"/>
    <w:rsid w:val="008E3CAC"/>
    <w:pPr>
      <w:tabs>
        <w:tab w:val="center" w:pos="4536"/>
        <w:tab w:val="right" w:pos="9072"/>
      </w:tabs>
    </w:pPr>
  </w:style>
  <w:style w:type="paragraph" w:styleId="Voettekst">
    <w:name w:val="footer"/>
    <w:basedOn w:val="Standaard"/>
    <w:rsid w:val="008E3CAC"/>
    <w:pPr>
      <w:tabs>
        <w:tab w:val="center" w:pos="4536"/>
        <w:tab w:val="right" w:pos="9072"/>
      </w:tabs>
    </w:pPr>
  </w:style>
  <w:style w:type="paragraph" w:customStyle="1" w:styleId="tussenkop">
    <w:name w:val="tussenkop"/>
    <w:basedOn w:val="Bijschrift"/>
    <w:next w:val="Standaard"/>
    <w:rsid w:val="00F669E2"/>
    <w:pPr>
      <w:keepNext/>
      <w:tabs>
        <w:tab w:val="left" w:pos="0"/>
      </w:tabs>
      <w:suppressAutoHyphens/>
      <w:spacing w:before="180" w:after="60" w:line="312" w:lineRule="auto"/>
      <w:ind w:left="964" w:hanging="964"/>
    </w:pPr>
    <w:rPr>
      <w:bCs w:val="0"/>
    </w:rPr>
  </w:style>
  <w:style w:type="paragraph" w:styleId="Bijschrift">
    <w:name w:val="caption"/>
    <w:basedOn w:val="Standaard"/>
    <w:next w:val="Standaard"/>
    <w:qFormat/>
    <w:rsid w:val="00F669E2"/>
    <w:pPr>
      <w:spacing w:before="120" w:after="120"/>
    </w:pPr>
    <w:rPr>
      <w:b/>
      <w:bCs/>
    </w:rPr>
  </w:style>
  <w:style w:type="character" w:styleId="Hyperlink">
    <w:name w:val="Hyperlink"/>
    <w:rsid w:val="00E41F2B"/>
    <w:rPr>
      <w:color w:val="0000FF"/>
      <w:u w:val="single"/>
    </w:rPr>
  </w:style>
  <w:style w:type="character" w:styleId="Nadruk">
    <w:name w:val="Emphasis"/>
    <w:qFormat/>
    <w:rsid w:val="000513E5"/>
    <w:rPr>
      <w:i/>
      <w:iCs/>
    </w:rPr>
  </w:style>
  <w:style w:type="paragraph" w:styleId="Geenafstand">
    <w:name w:val="No Spacing"/>
    <w:uiPriority w:val="1"/>
    <w:qFormat/>
    <w:rsid w:val="00410434"/>
    <w:rPr>
      <w:rFonts w:ascii="Arial" w:eastAsiaTheme="minorHAnsi" w:hAnsi="Arial" w:cs="Arial"/>
      <w:lang w:eastAsia="en-US"/>
    </w:rPr>
  </w:style>
  <w:style w:type="character" w:styleId="Verwijzingopmerking">
    <w:name w:val="annotation reference"/>
    <w:basedOn w:val="Standaardalinea-lettertype"/>
    <w:uiPriority w:val="99"/>
    <w:unhideWhenUsed/>
    <w:rsid w:val="00410434"/>
    <w:rPr>
      <w:sz w:val="16"/>
      <w:szCs w:val="16"/>
    </w:rPr>
  </w:style>
  <w:style w:type="paragraph" w:styleId="Tekstopmerking">
    <w:name w:val="annotation text"/>
    <w:basedOn w:val="Standaard"/>
    <w:link w:val="TekstopmerkingChar"/>
    <w:uiPriority w:val="99"/>
    <w:unhideWhenUsed/>
    <w:rsid w:val="00410434"/>
    <w:pPr>
      <w:spacing w:after="160"/>
    </w:pPr>
    <w:rPr>
      <w:rFonts w:eastAsiaTheme="minorHAnsi" w:cs="Arial"/>
      <w:lang w:eastAsia="en-US"/>
    </w:rPr>
  </w:style>
  <w:style w:type="character" w:customStyle="1" w:styleId="TekstopmerkingChar">
    <w:name w:val="Tekst opmerking Char"/>
    <w:basedOn w:val="Standaardalinea-lettertype"/>
    <w:link w:val="Tekstopmerking"/>
    <w:uiPriority w:val="99"/>
    <w:rsid w:val="00410434"/>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603062">
      <w:bodyDiv w:val="1"/>
      <w:marLeft w:val="0"/>
      <w:marRight w:val="0"/>
      <w:marTop w:val="0"/>
      <w:marBottom w:val="0"/>
      <w:divBdr>
        <w:top w:val="none" w:sz="0" w:space="0" w:color="auto"/>
        <w:left w:val="none" w:sz="0" w:space="0" w:color="auto"/>
        <w:bottom w:val="none" w:sz="0" w:space="0" w:color="auto"/>
        <w:right w:val="none" w:sz="0" w:space="0" w:color="auto"/>
      </w:divBdr>
    </w:div>
    <w:div w:id="955602960">
      <w:bodyDiv w:val="1"/>
      <w:marLeft w:val="0"/>
      <w:marRight w:val="0"/>
      <w:marTop w:val="0"/>
      <w:marBottom w:val="0"/>
      <w:divBdr>
        <w:top w:val="none" w:sz="0" w:space="0" w:color="auto"/>
        <w:left w:val="none" w:sz="0" w:space="0" w:color="auto"/>
        <w:bottom w:val="none" w:sz="0" w:space="0" w:color="auto"/>
        <w:right w:val="none" w:sz="0" w:space="0" w:color="auto"/>
      </w:divBdr>
    </w:div>
    <w:div w:id="1084567977">
      <w:bodyDiv w:val="1"/>
      <w:marLeft w:val="0"/>
      <w:marRight w:val="0"/>
      <w:marTop w:val="0"/>
      <w:marBottom w:val="0"/>
      <w:divBdr>
        <w:top w:val="none" w:sz="0" w:space="0" w:color="auto"/>
        <w:left w:val="none" w:sz="0" w:space="0" w:color="auto"/>
        <w:bottom w:val="none" w:sz="0" w:space="0" w:color="auto"/>
        <w:right w:val="none" w:sz="0" w:space="0" w:color="auto"/>
      </w:divBdr>
      <w:divsChild>
        <w:div w:id="101069362">
          <w:marLeft w:val="0"/>
          <w:marRight w:val="0"/>
          <w:marTop w:val="0"/>
          <w:marBottom w:val="0"/>
          <w:divBdr>
            <w:top w:val="none" w:sz="0" w:space="0" w:color="auto"/>
            <w:left w:val="none" w:sz="0" w:space="0" w:color="auto"/>
            <w:bottom w:val="none" w:sz="0" w:space="0" w:color="auto"/>
            <w:right w:val="none" w:sz="0" w:space="0" w:color="auto"/>
          </w:divBdr>
        </w:div>
        <w:div w:id="153382074">
          <w:marLeft w:val="0"/>
          <w:marRight w:val="0"/>
          <w:marTop w:val="0"/>
          <w:marBottom w:val="0"/>
          <w:divBdr>
            <w:top w:val="none" w:sz="0" w:space="0" w:color="auto"/>
            <w:left w:val="none" w:sz="0" w:space="0" w:color="auto"/>
            <w:bottom w:val="none" w:sz="0" w:space="0" w:color="auto"/>
            <w:right w:val="none" w:sz="0" w:space="0" w:color="auto"/>
          </w:divBdr>
        </w:div>
        <w:div w:id="335108267">
          <w:marLeft w:val="0"/>
          <w:marRight w:val="0"/>
          <w:marTop w:val="0"/>
          <w:marBottom w:val="0"/>
          <w:divBdr>
            <w:top w:val="none" w:sz="0" w:space="0" w:color="auto"/>
            <w:left w:val="none" w:sz="0" w:space="0" w:color="auto"/>
            <w:bottom w:val="none" w:sz="0" w:space="0" w:color="auto"/>
            <w:right w:val="none" w:sz="0" w:space="0" w:color="auto"/>
          </w:divBdr>
        </w:div>
        <w:div w:id="433088131">
          <w:marLeft w:val="0"/>
          <w:marRight w:val="0"/>
          <w:marTop w:val="0"/>
          <w:marBottom w:val="0"/>
          <w:divBdr>
            <w:top w:val="none" w:sz="0" w:space="0" w:color="auto"/>
            <w:left w:val="none" w:sz="0" w:space="0" w:color="auto"/>
            <w:bottom w:val="none" w:sz="0" w:space="0" w:color="auto"/>
            <w:right w:val="none" w:sz="0" w:space="0" w:color="auto"/>
          </w:divBdr>
        </w:div>
        <w:div w:id="733045467">
          <w:marLeft w:val="0"/>
          <w:marRight w:val="0"/>
          <w:marTop w:val="0"/>
          <w:marBottom w:val="0"/>
          <w:divBdr>
            <w:top w:val="none" w:sz="0" w:space="0" w:color="auto"/>
            <w:left w:val="none" w:sz="0" w:space="0" w:color="auto"/>
            <w:bottom w:val="none" w:sz="0" w:space="0" w:color="auto"/>
            <w:right w:val="none" w:sz="0" w:space="0" w:color="auto"/>
          </w:divBdr>
        </w:div>
        <w:div w:id="1040595765">
          <w:marLeft w:val="0"/>
          <w:marRight w:val="0"/>
          <w:marTop w:val="0"/>
          <w:marBottom w:val="0"/>
          <w:divBdr>
            <w:top w:val="none" w:sz="0" w:space="0" w:color="auto"/>
            <w:left w:val="none" w:sz="0" w:space="0" w:color="auto"/>
            <w:bottom w:val="none" w:sz="0" w:space="0" w:color="auto"/>
            <w:right w:val="none" w:sz="0" w:space="0" w:color="auto"/>
          </w:divBdr>
        </w:div>
        <w:div w:id="1217857231">
          <w:marLeft w:val="0"/>
          <w:marRight w:val="0"/>
          <w:marTop w:val="0"/>
          <w:marBottom w:val="0"/>
          <w:divBdr>
            <w:top w:val="none" w:sz="0" w:space="0" w:color="auto"/>
            <w:left w:val="none" w:sz="0" w:space="0" w:color="auto"/>
            <w:bottom w:val="none" w:sz="0" w:space="0" w:color="auto"/>
            <w:right w:val="none" w:sz="0" w:space="0" w:color="auto"/>
          </w:divBdr>
        </w:div>
        <w:div w:id="1285691180">
          <w:marLeft w:val="0"/>
          <w:marRight w:val="0"/>
          <w:marTop w:val="0"/>
          <w:marBottom w:val="0"/>
          <w:divBdr>
            <w:top w:val="none" w:sz="0" w:space="0" w:color="auto"/>
            <w:left w:val="none" w:sz="0" w:space="0" w:color="auto"/>
            <w:bottom w:val="none" w:sz="0" w:space="0" w:color="auto"/>
            <w:right w:val="none" w:sz="0" w:space="0" w:color="auto"/>
          </w:divBdr>
        </w:div>
        <w:div w:id="1708791885">
          <w:marLeft w:val="0"/>
          <w:marRight w:val="0"/>
          <w:marTop w:val="0"/>
          <w:marBottom w:val="0"/>
          <w:divBdr>
            <w:top w:val="none" w:sz="0" w:space="0" w:color="auto"/>
            <w:left w:val="none" w:sz="0" w:space="0" w:color="auto"/>
            <w:bottom w:val="none" w:sz="0" w:space="0" w:color="auto"/>
            <w:right w:val="none" w:sz="0" w:space="0" w:color="auto"/>
          </w:divBdr>
        </w:div>
        <w:div w:id="1881697265">
          <w:marLeft w:val="0"/>
          <w:marRight w:val="0"/>
          <w:marTop w:val="0"/>
          <w:marBottom w:val="0"/>
          <w:divBdr>
            <w:top w:val="none" w:sz="0" w:space="0" w:color="auto"/>
            <w:left w:val="none" w:sz="0" w:space="0" w:color="auto"/>
            <w:bottom w:val="none" w:sz="0" w:space="0" w:color="auto"/>
            <w:right w:val="none" w:sz="0" w:space="0" w:color="auto"/>
          </w:divBdr>
        </w:div>
        <w:div w:id="1884949065">
          <w:marLeft w:val="0"/>
          <w:marRight w:val="0"/>
          <w:marTop w:val="0"/>
          <w:marBottom w:val="0"/>
          <w:divBdr>
            <w:top w:val="none" w:sz="0" w:space="0" w:color="auto"/>
            <w:left w:val="none" w:sz="0" w:space="0" w:color="auto"/>
            <w:bottom w:val="none" w:sz="0" w:space="0" w:color="auto"/>
            <w:right w:val="none" w:sz="0" w:space="0" w:color="auto"/>
          </w:divBdr>
        </w:div>
      </w:divsChild>
    </w:div>
    <w:div w:id="1369993002">
      <w:bodyDiv w:val="1"/>
      <w:marLeft w:val="0"/>
      <w:marRight w:val="0"/>
      <w:marTop w:val="0"/>
      <w:marBottom w:val="0"/>
      <w:divBdr>
        <w:top w:val="none" w:sz="0" w:space="0" w:color="auto"/>
        <w:left w:val="none" w:sz="0" w:space="0" w:color="auto"/>
        <w:bottom w:val="none" w:sz="0" w:space="0" w:color="auto"/>
        <w:right w:val="none" w:sz="0" w:space="0" w:color="auto"/>
      </w:divBdr>
    </w:div>
    <w:div w:id="19735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vanderschaaf@vidome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476CE8F68594493A46D70ADF140CA" ma:contentTypeVersion="0" ma:contentTypeDescription="Een nieuw document maken." ma:contentTypeScope="" ma:versionID="a7641bc8aa0ddf0ab2e2d720ceb469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D82A5B-1F3E-4882-A3D1-C002F1C7E9C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E2C3D79-8A77-42A9-B6BA-5689AB07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7D0AC0-5FE2-4192-B830-20F62049D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32C3B822</Template>
  <TotalTime>4</TotalTime>
  <Pages>1</Pages>
  <Words>428</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In het Vidomes magazine van december 2004 staat een stuk over samenwerking Limor en Vidomes Zoetermeer</vt:lpstr>
    </vt:vector>
  </TitlesOfParts>
  <Company>Vidomes</Company>
  <LinksUpToDate>false</LinksUpToDate>
  <CharactersWithSpaces>3024</CharactersWithSpaces>
  <SharedDoc>false</SharedDoc>
  <HLinks>
    <vt:vector size="6" baseType="variant">
      <vt:variant>
        <vt:i4>6488085</vt:i4>
      </vt:variant>
      <vt:variant>
        <vt:i4>3</vt:i4>
      </vt:variant>
      <vt:variant>
        <vt:i4>0</vt:i4>
      </vt:variant>
      <vt:variant>
        <vt:i4>5</vt:i4>
      </vt:variant>
      <vt:variant>
        <vt:lpwstr>mailto:g.vanderschaaf@vidomes.nl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het Vidomes magazine van december 2004 staat een stuk over samenwerking Limor en Vidomes Zoetermeer</dc:title>
  <dc:subject/>
  <dc:creator>Gerda van der Schaaf</dc:creator>
  <cp:keywords/>
  <cp:lastModifiedBy>Gerda van der Schaaf</cp:lastModifiedBy>
  <cp:revision>6</cp:revision>
  <cp:lastPrinted>2019-02-26T16:18:00Z</cp:lastPrinted>
  <dcterms:created xsi:type="dcterms:W3CDTF">2019-03-04T12:13:00Z</dcterms:created>
  <dcterms:modified xsi:type="dcterms:W3CDTF">2019-03-05T09:53:00Z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0x010100B71476CE8F68594493A46D70ADF140CA</vt:lpwstr>
  </property>
</Properties>
</file>