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56FA" w14:textId="7F0372DF" w:rsidR="004B5CAE" w:rsidRPr="00701672" w:rsidRDefault="004B5CAE" w:rsidP="004B5CAE">
      <w:pPr>
        <w:pageBreakBefore/>
        <w:outlineLvl w:val="0"/>
        <w:rPr>
          <w:rFonts w:ascii="Arial" w:eastAsia="MS Mincho" w:hAnsi="Arial"/>
          <w:b/>
          <w:sz w:val="20"/>
        </w:rPr>
      </w:pPr>
      <w:bookmarkStart w:id="0" w:name="_Toc511136184"/>
      <w:bookmarkStart w:id="1" w:name="_Toc8913790"/>
      <w:r w:rsidRPr="00D342A3">
        <w:rPr>
          <w:rFonts w:ascii="Arial" w:hAnsi="Arial"/>
          <w:b/>
          <w:color w:val="006B92"/>
          <w:sz w:val="44"/>
          <w:szCs w:val="44"/>
        </w:rPr>
        <w:t xml:space="preserve">Bijlage 2: </w:t>
      </w:r>
      <w:r>
        <w:rPr>
          <w:rFonts w:ascii="Arial" w:hAnsi="Arial"/>
          <w:b/>
          <w:color w:val="006B92"/>
          <w:sz w:val="44"/>
          <w:szCs w:val="44"/>
        </w:rPr>
        <w:t xml:space="preserve">Tabellen </w:t>
      </w:r>
      <w:proofErr w:type="spellStart"/>
      <w:r>
        <w:rPr>
          <w:rFonts w:ascii="Arial" w:hAnsi="Arial"/>
          <w:b/>
          <w:color w:val="006B92"/>
          <w:sz w:val="44"/>
          <w:szCs w:val="44"/>
        </w:rPr>
        <w:t>Woonbod</w:t>
      </w:r>
      <w:proofErr w:type="spellEnd"/>
      <w:r>
        <w:rPr>
          <w:rFonts w:ascii="Arial" w:hAnsi="Arial"/>
          <w:b/>
          <w:color w:val="006B92"/>
          <w:sz w:val="44"/>
          <w:szCs w:val="44"/>
        </w:rPr>
        <w:t xml:space="preserve"> </w:t>
      </w:r>
      <w:r w:rsidRPr="00D342A3">
        <w:rPr>
          <w:rFonts w:ascii="Arial" w:hAnsi="Arial"/>
          <w:b/>
          <w:color w:val="006B92"/>
          <w:sz w:val="44"/>
          <w:szCs w:val="44"/>
        </w:rPr>
        <w:t xml:space="preserve">Vidomes </w:t>
      </w:r>
      <w:bookmarkEnd w:id="0"/>
      <w:bookmarkEnd w:id="1"/>
      <w:r w:rsidR="00D518DD">
        <w:rPr>
          <w:rFonts w:ascii="Arial" w:hAnsi="Arial"/>
          <w:b/>
          <w:color w:val="006B92"/>
          <w:sz w:val="44"/>
          <w:szCs w:val="44"/>
        </w:rPr>
        <w:t>Delft</w:t>
      </w:r>
    </w:p>
    <w:p w14:paraId="3EC56F1D" w14:textId="77777777" w:rsidR="004B5CAE" w:rsidRPr="00701672" w:rsidRDefault="004B5CAE" w:rsidP="004B5CAE">
      <w:pPr>
        <w:rPr>
          <w:rFonts w:ascii="Arial" w:eastAsia="MS Mincho" w:hAnsi="Arial"/>
          <w:sz w:val="20"/>
        </w:rPr>
      </w:pPr>
    </w:p>
    <w:p w14:paraId="37449183" w14:textId="77777777" w:rsidR="004B5CAE" w:rsidRPr="00701672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701672">
        <w:rPr>
          <w:rFonts w:ascii="Arial" w:eastAsia="MS Mincho" w:hAnsi="Arial"/>
          <w:b/>
          <w:color w:val="FFC000" w:themeColor="accent4"/>
          <w:sz w:val="20"/>
        </w:rPr>
        <w:t>Verhuringen</w:t>
      </w:r>
    </w:p>
    <w:p w14:paraId="5C8F3098" w14:textId="77777777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1. </w:t>
      </w:r>
      <w:r>
        <w:rPr>
          <w:rFonts w:ascii="Arial" w:eastAsia="MS Mincho" w:hAnsi="Arial"/>
          <w:sz w:val="20"/>
        </w:rPr>
        <w:t>Gemiddeld aantal reacties en weigeringen 2017 en 2018  per woningadvertentie</w:t>
      </w:r>
    </w:p>
    <w:p w14:paraId="7C482788" w14:textId="77777777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>
        <w:rPr>
          <w:rFonts w:ascii="Arial" w:eastAsia="MS Mincho" w:hAnsi="Arial"/>
          <w:sz w:val="20"/>
        </w:rPr>
        <w:t>2</w:t>
      </w:r>
      <w:r w:rsidRPr="00701672">
        <w:rPr>
          <w:rFonts w:ascii="Arial" w:eastAsia="MS Mincho" w:hAnsi="Arial"/>
          <w:sz w:val="20"/>
        </w:rPr>
        <w:t xml:space="preserve">. </w:t>
      </w:r>
      <w:r>
        <w:rPr>
          <w:rFonts w:ascii="Arial" w:eastAsia="MS Mincho" w:hAnsi="Arial"/>
          <w:sz w:val="20"/>
        </w:rPr>
        <w:t xml:space="preserve">Wachttijden woningzoekenden 2017 en 2018  </w:t>
      </w:r>
    </w:p>
    <w:p w14:paraId="77219752" w14:textId="77777777" w:rsidR="004B5CAE" w:rsidRDefault="004B5CAE" w:rsidP="004B5CAE">
      <w:pPr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Tabel 3. </w:t>
      </w:r>
      <w:r w:rsidRPr="00701672">
        <w:rPr>
          <w:rFonts w:ascii="Arial" w:eastAsia="MS Mincho" w:hAnsi="Arial"/>
          <w:sz w:val="20"/>
        </w:rPr>
        <w:t>Woningvoorraad naar huidige huurklasse</w:t>
      </w:r>
      <w:r>
        <w:rPr>
          <w:rFonts w:ascii="Arial" w:eastAsia="MS Mincho" w:hAnsi="Arial"/>
          <w:sz w:val="20"/>
        </w:rPr>
        <w:t>n</w:t>
      </w:r>
      <w:r w:rsidRPr="00701672">
        <w:rPr>
          <w:rFonts w:ascii="Arial" w:eastAsia="MS Mincho" w:hAnsi="Arial"/>
          <w:sz w:val="20"/>
        </w:rPr>
        <w:t xml:space="preserve"> en na mutatie van alle woningen</w:t>
      </w:r>
    </w:p>
    <w:p w14:paraId="48735B4B" w14:textId="77777777" w:rsidR="00BF388C" w:rsidRDefault="00BF388C" w:rsidP="004B5CAE">
      <w:pPr>
        <w:rPr>
          <w:rFonts w:ascii="Arial" w:eastAsia="MS Mincho" w:hAnsi="Arial"/>
          <w:b/>
          <w:color w:val="FFC000" w:themeColor="accent4"/>
          <w:sz w:val="20"/>
        </w:rPr>
      </w:pPr>
    </w:p>
    <w:p w14:paraId="0C823620" w14:textId="77777777" w:rsidR="004B5CAE" w:rsidRPr="00A45769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A45769">
        <w:rPr>
          <w:rFonts w:ascii="Arial" w:eastAsia="MS Mincho" w:hAnsi="Arial"/>
          <w:b/>
          <w:color w:val="FFC000" w:themeColor="accent4"/>
          <w:sz w:val="20"/>
        </w:rPr>
        <w:t>Nieuwbouwprogramma</w:t>
      </w:r>
    </w:p>
    <w:p w14:paraId="7A630FFC" w14:textId="32E14A59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C6502C">
        <w:rPr>
          <w:rFonts w:ascii="Arial" w:eastAsia="MS Mincho" w:hAnsi="Arial"/>
          <w:sz w:val="20"/>
        </w:rPr>
        <w:t>4</w:t>
      </w:r>
      <w:r w:rsidRPr="00701672">
        <w:rPr>
          <w:rFonts w:ascii="Arial" w:eastAsia="MS Mincho" w:hAnsi="Arial"/>
          <w:sz w:val="20"/>
        </w:rPr>
        <w:t>. Voorgenomen nieuwbouw</w:t>
      </w:r>
      <w:r w:rsidR="002A77D5">
        <w:rPr>
          <w:rFonts w:ascii="Arial" w:eastAsia="MS Mincho" w:hAnsi="Arial"/>
          <w:sz w:val="20"/>
        </w:rPr>
        <w:t>, vervanging en uitbreiding</w:t>
      </w:r>
    </w:p>
    <w:p w14:paraId="456936C0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7066357E" w14:textId="77777777" w:rsidR="004B5CAE" w:rsidRPr="00C6502C" w:rsidRDefault="004B5CAE" w:rsidP="004B5CAE">
      <w:pPr>
        <w:rPr>
          <w:rFonts w:ascii="Arial" w:eastAsia="MS Mincho" w:hAnsi="Arial"/>
          <w:b/>
          <w:color w:val="FFC000"/>
          <w:sz w:val="20"/>
          <w:szCs w:val="20"/>
          <w:lang w:eastAsia="ja-JP"/>
        </w:rPr>
      </w:pPr>
      <w:r w:rsidRPr="00C6502C">
        <w:rPr>
          <w:rFonts w:ascii="Arial" w:eastAsia="MS Mincho" w:hAnsi="Arial"/>
          <w:b/>
          <w:color w:val="FFC000"/>
          <w:sz w:val="20"/>
          <w:szCs w:val="20"/>
          <w:lang w:eastAsia="ja-JP"/>
        </w:rPr>
        <w:t>Duurzaam in Balans</w:t>
      </w:r>
    </w:p>
    <w:p w14:paraId="1C1F297F" w14:textId="52B7B99B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C6502C">
        <w:rPr>
          <w:rFonts w:ascii="Arial" w:eastAsia="MS Mincho" w:hAnsi="Arial"/>
          <w:sz w:val="20"/>
        </w:rPr>
        <w:t>5</w:t>
      </w:r>
      <w:r w:rsidRPr="00701672">
        <w:rPr>
          <w:rFonts w:ascii="Arial" w:eastAsia="MS Mincho" w:hAnsi="Arial"/>
          <w:sz w:val="20"/>
        </w:rPr>
        <w:t>. Energie labels woningvoorraad Vidomes</w:t>
      </w:r>
    </w:p>
    <w:p w14:paraId="7287B763" w14:textId="6E938D21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C6502C">
        <w:rPr>
          <w:rFonts w:ascii="Arial" w:eastAsia="MS Mincho" w:hAnsi="Arial"/>
          <w:sz w:val="20"/>
        </w:rPr>
        <w:t>6</w:t>
      </w:r>
      <w:r w:rsidRPr="00701672">
        <w:rPr>
          <w:rFonts w:ascii="Arial" w:eastAsia="MS Mincho" w:hAnsi="Arial"/>
          <w:sz w:val="20"/>
        </w:rPr>
        <w:t>. Aantal resterende woningen met open verbrandingstoestellen</w:t>
      </w:r>
    </w:p>
    <w:p w14:paraId="5B935164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3DA6500E" w14:textId="77777777" w:rsidR="004B5CAE" w:rsidRPr="00C6601B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C6601B">
        <w:rPr>
          <w:rFonts w:ascii="Arial" w:eastAsia="MS Mincho" w:hAnsi="Arial"/>
          <w:b/>
          <w:color w:val="FFC000" w:themeColor="accent4"/>
          <w:sz w:val="20"/>
        </w:rPr>
        <w:t>Woningvoorraad</w:t>
      </w:r>
    </w:p>
    <w:p w14:paraId="305A040D" w14:textId="2087BB17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C6502C">
        <w:rPr>
          <w:rFonts w:ascii="Arial" w:eastAsia="MS Mincho" w:hAnsi="Arial"/>
          <w:sz w:val="20"/>
        </w:rPr>
        <w:t>7</w:t>
      </w:r>
      <w:r w:rsidRPr="00701672">
        <w:rPr>
          <w:rFonts w:ascii="Arial" w:eastAsia="MS Mincho" w:hAnsi="Arial"/>
          <w:sz w:val="20"/>
        </w:rPr>
        <w:t>. Woningvoorraad naar toegankelijkheidclassificatie</w:t>
      </w:r>
      <w:r w:rsidR="00BF388C">
        <w:rPr>
          <w:rFonts w:ascii="Arial" w:eastAsia="MS Mincho" w:hAnsi="Arial"/>
          <w:sz w:val="20"/>
        </w:rPr>
        <w:t xml:space="preserve"> </w:t>
      </w:r>
    </w:p>
    <w:p w14:paraId="085A2DD5" w14:textId="1F420657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C6502C">
        <w:rPr>
          <w:rFonts w:ascii="Arial" w:eastAsia="MS Mincho" w:hAnsi="Arial"/>
          <w:sz w:val="20"/>
        </w:rPr>
        <w:t>8</w:t>
      </w:r>
      <w:r w:rsidRPr="00701672">
        <w:rPr>
          <w:rFonts w:ascii="Arial" w:eastAsia="MS Mincho" w:hAnsi="Arial"/>
          <w:sz w:val="20"/>
        </w:rPr>
        <w:t>. Complexen met investeringsvoornemens periode 20</w:t>
      </w:r>
      <w:r>
        <w:rPr>
          <w:rFonts w:ascii="Arial" w:eastAsia="MS Mincho" w:hAnsi="Arial"/>
          <w:sz w:val="20"/>
        </w:rPr>
        <w:t>20</w:t>
      </w:r>
      <w:r w:rsidRPr="00701672">
        <w:rPr>
          <w:rFonts w:ascii="Arial" w:eastAsia="MS Mincho" w:hAnsi="Arial"/>
          <w:sz w:val="20"/>
        </w:rPr>
        <w:t>/2023</w:t>
      </w:r>
    </w:p>
    <w:p w14:paraId="069D0652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51082545" w14:textId="77777777" w:rsidR="004B5CAE" w:rsidRPr="00C6601B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C6601B">
        <w:rPr>
          <w:rFonts w:ascii="Arial" w:eastAsia="MS Mincho" w:hAnsi="Arial"/>
          <w:b/>
          <w:color w:val="FFC000" w:themeColor="accent4"/>
          <w:sz w:val="20"/>
        </w:rPr>
        <w:t>Leefbaarheid</w:t>
      </w:r>
    </w:p>
    <w:p w14:paraId="408AABB9" w14:textId="7B15F51D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C6502C">
        <w:rPr>
          <w:rFonts w:ascii="Arial" w:eastAsia="MS Mincho" w:hAnsi="Arial"/>
          <w:sz w:val="20"/>
        </w:rPr>
        <w:t>9</w:t>
      </w:r>
      <w:r w:rsidRPr="00701672">
        <w:rPr>
          <w:rFonts w:ascii="Arial" w:eastAsia="MS Mincho" w:hAnsi="Arial"/>
          <w:sz w:val="20"/>
        </w:rPr>
        <w:t>. Aandachtbuurten, -complexen &amp; leefbaarheid</w:t>
      </w:r>
    </w:p>
    <w:p w14:paraId="22EAA203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1E5623B6" w14:textId="77777777" w:rsidR="004B5CAE" w:rsidRPr="00C6601B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C6601B">
        <w:rPr>
          <w:rFonts w:ascii="Arial" w:eastAsia="MS Mincho" w:hAnsi="Arial"/>
          <w:b/>
          <w:color w:val="FFC000" w:themeColor="accent4"/>
          <w:sz w:val="20"/>
        </w:rPr>
        <w:t xml:space="preserve">Mensen </w:t>
      </w:r>
    </w:p>
    <w:p w14:paraId="69A4AFB1" w14:textId="2770E72C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>
        <w:rPr>
          <w:rFonts w:ascii="Arial" w:eastAsia="MS Mincho" w:hAnsi="Arial"/>
          <w:sz w:val="20"/>
        </w:rPr>
        <w:t>1</w:t>
      </w:r>
      <w:r w:rsidR="00C6502C">
        <w:rPr>
          <w:rFonts w:ascii="Arial" w:eastAsia="MS Mincho" w:hAnsi="Arial"/>
          <w:sz w:val="20"/>
        </w:rPr>
        <w:t>0</w:t>
      </w:r>
      <w:r w:rsidRPr="00701672">
        <w:rPr>
          <w:rFonts w:ascii="Arial" w:eastAsia="MS Mincho" w:hAnsi="Arial"/>
          <w:sz w:val="20"/>
        </w:rPr>
        <w:t xml:space="preserve">. Toegewijde medewerkers aan </w:t>
      </w:r>
      <w:r w:rsidR="00490DAE">
        <w:rPr>
          <w:rFonts w:ascii="Arial" w:eastAsia="MS Mincho" w:hAnsi="Arial"/>
          <w:sz w:val="20"/>
        </w:rPr>
        <w:t>Delft</w:t>
      </w:r>
      <w:r w:rsidRPr="00701672">
        <w:rPr>
          <w:rFonts w:ascii="Arial" w:eastAsia="MS Mincho" w:hAnsi="Arial"/>
          <w:sz w:val="20"/>
        </w:rPr>
        <w:t xml:space="preserve">  </w:t>
      </w:r>
    </w:p>
    <w:p w14:paraId="6DF50A71" w14:textId="7C391E98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>
        <w:rPr>
          <w:rFonts w:ascii="Arial" w:eastAsia="MS Mincho" w:hAnsi="Arial"/>
          <w:sz w:val="20"/>
        </w:rPr>
        <w:t>1</w:t>
      </w:r>
      <w:r w:rsidR="00C6502C">
        <w:rPr>
          <w:rFonts w:ascii="Arial" w:eastAsia="MS Mincho" w:hAnsi="Arial"/>
          <w:sz w:val="20"/>
        </w:rPr>
        <w:t>1</w:t>
      </w:r>
      <w:r w:rsidRPr="00701672">
        <w:rPr>
          <w:rFonts w:ascii="Arial" w:eastAsia="MS Mincho" w:hAnsi="Arial"/>
          <w:sz w:val="20"/>
        </w:rPr>
        <w:t xml:space="preserve">. Toegewijde bestuursleden Huurdersraad aan </w:t>
      </w:r>
      <w:r w:rsidR="00490DAE">
        <w:rPr>
          <w:rFonts w:ascii="Arial" w:eastAsia="MS Mincho" w:hAnsi="Arial"/>
          <w:sz w:val="20"/>
        </w:rPr>
        <w:t>Delft</w:t>
      </w:r>
    </w:p>
    <w:p w14:paraId="6C9E7587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724E6A4E" w14:textId="77777777" w:rsidR="004B5CAE" w:rsidRDefault="004B5CAE" w:rsidP="004B5CAE">
      <w:pPr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br w:type="page"/>
      </w:r>
    </w:p>
    <w:p w14:paraId="4551389C" w14:textId="77777777" w:rsidR="004B5CAE" w:rsidRPr="00D342A3" w:rsidRDefault="004B5CAE" w:rsidP="004B5CAE">
      <w:pPr>
        <w:ind w:right="-868"/>
        <w:rPr>
          <w:rFonts w:ascii="Arial" w:eastAsia="MS Mincho" w:hAnsi="Arial"/>
          <w:b/>
          <w:i/>
          <w:iCs/>
          <w:color w:val="006B92"/>
          <w:sz w:val="22"/>
          <w:lang w:eastAsia="ja-JP"/>
        </w:rPr>
      </w:pPr>
      <w:r w:rsidRPr="00D342A3"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lastRenderedPageBreak/>
        <w:t>Verhuringen</w:t>
      </w:r>
    </w:p>
    <w:p w14:paraId="3B07B89A" w14:textId="77777777" w:rsidR="00DB41C7" w:rsidRDefault="00DB41C7" w:rsidP="00DB41C7">
      <w:pPr>
        <w:spacing w:after="5" w:line="248" w:lineRule="auto"/>
        <w:ind w:left="209" w:hanging="10"/>
        <w:rPr>
          <w:rFonts w:ascii="Arial" w:eastAsia="Arial" w:hAnsi="Arial"/>
          <w:i/>
          <w:color w:val="000000"/>
          <w:sz w:val="20"/>
          <w:szCs w:val="22"/>
          <w:lang w:eastAsia="ja-JP"/>
        </w:rPr>
      </w:pPr>
    </w:p>
    <w:p w14:paraId="57F57F54" w14:textId="4B30618B" w:rsidR="004B5CAE" w:rsidRPr="00DD0DC2" w:rsidRDefault="00DB41C7" w:rsidP="00DD0DC2">
      <w:pPr>
        <w:spacing w:after="5" w:line="248" w:lineRule="auto"/>
        <w:ind w:left="10" w:hanging="10"/>
        <w:rPr>
          <w:rFonts w:ascii="Arial" w:eastAsia="Arial" w:hAnsi="Arial"/>
          <w:i/>
          <w:color w:val="000000"/>
          <w:sz w:val="20"/>
          <w:szCs w:val="20"/>
          <w:lang w:eastAsia="ja-JP"/>
        </w:rPr>
      </w:pPr>
      <w:r w:rsidRPr="00DD0DC2">
        <w:rPr>
          <w:rFonts w:ascii="Arial" w:eastAsia="Arial" w:hAnsi="Arial"/>
          <w:i/>
          <w:color w:val="000000"/>
          <w:sz w:val="20"/>
          <w:szCs w:val="20"/>
          <w:lang w:eastAsia="ja-JP"/>
        </w:rPr>
        <w:t>Figuur 1. Gemiddeld aantal reacties en weigeringen per advertentie</w:t>
      </w:r>
    </w:p>
    <w:p w14:paraId="512C3B0F" w14:textId="77777777" w:rsidR="00DB41C7" w:rsidRPr="00DD0DC2" w:rsidRDefault="00DB41C7" w:rsidP="00DB41C7">
      <w:pPr>
        <w:ind w:right="-868"/>
        <w:contextualSpacing/>
        <w:rPr>
          <w:rFonts w:ascii="Arial" w:eastAsia="MS Mincho" w:hAnsi="Arial"/>
          <w:sz w:val="20"/>
          <w:szCs w:val="20"/>
          <w:lang w:eastAsia="ja-JP"/>
        </w:rPr>
      </w:pPr>
      <w:r w:rsidRPr="00DD0DC2">
        <w:rPr>
          <w:rFonts w:ascii="Arial" w:eastAsia="MS Mincho" w:hAnsi="Arial"/>
          <w:noProof/>
          <w:sz w:val="20"/>
          <w:szCs w:val="20"/>
          <w:lang w:eastAsia="ja-JP"/>
        </w:rPr>
        <w:drawing>
          <wp:inline distT="0" distB="0" distL="0" distR="0" wp14:anchorId="28E27E8D" wp14:editId="141DA15F">
            <wp:extent cx="4105275" cy="2352675"/>
            <wp:effectExtent l="0" t="0" r="9525" b="9525"/>
            <wp:docPr id="1073741848" name="Grafiek 107374184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2183C42" w14:textId="66D5437E" w:rsidR="00684B26" w:rsidRPr="00DD0DC2" w:rsidRDefault="00684B26" w:rsidP="004B5CAE">
      <w:pPr>
        <w:spacing w:after="5" w:line="248" w:lineRule="auto"/>
        <w:rPr>
          <w:rFonts w:ascii="Arial" w:eastAsia="Arial" w:hAnsi="Arial"/>
          <w:i/>
          <w:color w:val="000000"/>
          <w:sz w:val="20"/>
          <w:szCs w:val="20"/>
          <w:lang w:eastAsia="ja-JP"/>
        </w:rPr>
      </w:pPr>
    </w:p>
    <w:p w14:paraId="76CC5091" w14:textId="2E289F9D" w:rsidR="00684B26" w:rsidRPr="00DD0DC2" w:rsidRDefault="00684B26" w:rsidP="00684B26">
      <w:pPr>
        <w:ind w:right="-868"/>
        <w:rPr>
          <w:rFonts w:ascii="Arial" w:eastAsia="MS Mincho" w:hAnsi="Arial"/>
          <w:i/>
          <w:sz w:val="20"/>
          <w:szCs w:val="20"/>
          <w:lang w:eastAsia="ja-JP"/>
        </w:rPr>
      </w:pPr>
      <w:r w:rsidRPr="00DD0DC2">
        <w:rPr>
          <w:rFonts w:ascii="Arial" w:eastAsia="MS Mincho" w:hAnsi="Arial"/>
          <w:i/>
          <w:sz w:val="20"/>
          <w:szCs w:val="20"/>
          <w:lang w:eastAsia="ja-JP"/>
        </w:rPr>
        <w:t>Figuur 2. Wachttijden woningzoekenden in maanden</w:t>
      </w:r>
    </w:p>
    <w:p w14:paraId="52E29361" w14:textId="77777777" w:rsidR="00DB41C7" w:rsidRPr="00DB41C7" w:rsidRDefault="00DB41C7" w:rsidP="00DB41C7">
      <w:pPr>
        <w:ind w:right="-868"/>
        <w:rPr>
          <w:rFonts w:ascii="Arial" w:eastAsia="MS Mincho" w:hAnsi="Arial"/>
          <w:b/>
          <w:i/>
          <w:sz w:val="18"/>
          <w:szCs w:val="18"/>
          <w:lang w:eastAsia="ja-JP"/>
        </w:rPr>
      </w:pPr>
      <w:r w:rsidRPr="00DB41C7">
        <w:rPr>
          <w:rFonts w:ascii="Arial" w:eastAsia="MS Mincho" w:hAnsi="Arial"/>
          <w:i/>
          <w:noProof/>
          <w:sz w:val="18"/>
          <w:szCs w:val="18"/>
          <w:lang w:eastAsia="ja-JP"/>
        </w:rPr>
        <w:drawing>
          <wp:inline distT="0" distB="0" distL="0" distR="0" wp14:anchorId="593CC428" wp14:editId="0B3E1D28">
            <wp:extent cx="4114165" cy="2496185"/>
            <wp:effectExtent l="0" t="0" r="635" b="18415"/>
            <wp:docPr id="1073741851" name="Grafiek 107374185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80090C" w14:textId="77777777" w:rsidR="00DB41C7" w:rsidRPr="00684B26" w:rsidRDefault="00DB41C7" w:rsidP="00684B26">
      <w:pPr>
        <w:ind w:right="-868"/>
        <w:rPr>
          <w:rFonts w:ascii="Arial" w:eastAsia="MS Mincho" w:hAnsi="Arial"/>
          <w:i/>
          <w:sz w:val="18"/>
          <w:szCs w:val="18"/>
          <w:lang w:eastAsia="ja-JP"/>
        </w:rPr>
      </w:pPr>
    </w:p>
    <w:p w14:paraId="6BF72195" w14:textId="2F326E7D" w:rsidR="004B5CAE" w:rsidRDefault="004B5CAE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</w:p>
    <w:p w14:paraId="3CC57A04" w14:textId="7EE6C5AA" w:rsidR="00DD0DC2" w:rsidRDefault="00DD0DC2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</w:p>
    <w:p w14:paraId="7639FF45" w14:textId="2A02E54A" w:rsidR="00DD0DC2" w:rsidRDefault="00DD0DC2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</w:p>
    <w:p w14:paraId="4C231F06" w14:textId="77777777" w:rsidR="00DD0DC2" w:rsidRDefault="00DD0DC2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</w:p>
    <w:p w14:paraId="02D031F1" w14:textId="77777777" w:rsidR="004C58E5" w:rsidRDefault="004C58E5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</w:p>
    <w:p w14:paraId="081891BE" w14:textId="77777777" w:rsidR="004C58E5" w:rsidRDefault="004C58E5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</w:p>
    <w:p w14:paraId="319BD96E" w14:textId="77777777" w:rsidR="004C58E5" w:rsidRDefault="004C58E5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</w:p>
    <w:p w14:paraId="42F10C4C" w14:textId="77777777" w:rsidR="004C58E5" w:rsidRDefault="004C58E5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</w:p>
    <w:p w14:paraId="347184CF" w14:textId="77777777" w:rsidR="00684B26" w:rsidRDefault="00684B26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</w:p>
    <w:p w14:paraId="0200B60C" w14:textId="77777777" w:rsidR="00684B26" w:rsidRDefault="00684B26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</w:p>
    <w:p w14:paraId="70548A5A" w14:textId="77777777" w:rsidR="004C58E5" w:rsidRDefault="004C58E5">
      <w:pPr>
        <w:spacing w:after="160" w:line="259" w:lineRule="auto"/>
        <w:rPr>
          <w:rFonts w:ascii="Arial" w:eastAsia="MS Mincho" w:hAnsi="Arial"/>
          <w:i/>
          <w:sz w:val="18"/>
          <w:szCs w:val="18"/>
          <w:lang w:eastAsia="ja-JP"/>
        </w:rPr>
      </w:pPr>
    </w:p>
    <w:p w14:paraId="764C8E0A" w14:textId="77777777" w:rsidR="004C58E5" w:rsidRDefault="004C58E5">
      <w:pPr>
        <w:spacing w:after="160" w:line="259" w:lineRule="auto"/>
        <w:rPr>
          <w:rFonts w:ascii="Arial" w:eastAsia="MS Mincho" w:hAnsi="Arial"/>
          <w:i/>
          <w:sz w:val="18"/>
          <w:szCs w:val="18"/>
          <w:lang w:eastAsia="ja-JP"/>
        </w:rPr>
      </w:pPr>
    </w:p>
    <w:p w14:paraId="4194B14F" w14:textId="7757D115" w:rsidR="00684B26" w:rsidRPr="00DD0DC2" w:rsidRDefault="00684B26" w:rsidP="00684B26">
      <w:pPr>
        <w:ind w:right="-868"/>
        <w:contextualSpacing/>
        <w:rPr>
          <w:rFonts w:ascii="Arial" w:eastAsia="MS Mincho" w:hAnsi="Arial"/>
          <w:i/>
          <w:sz w:val="20"/>
          <w:szCs w:val="20"/>
          <w:lang w:eastAsia="ja-JP"/>
        </w:rPr>
      </w:pPr>
      <w:r w:rsidRPr="00DD0DC2">
        <w:rPr>
          <w:rFonts w:ascii="Arial" w:eastAsia="MS Mincho" w:hAnsi="Arial"/>
          <w:i/>
          <w:sz w:val="20"/>
          <w:szCs w:val="20"/>
          <w:lang w:eastAsia="ja-JP"/>
        </w:rPr>
        <w:lastRenderedPageBreak/>
        <w:t>Tabel 3. Woningvoorraad naar huidige huurklasse en na mutatie van alle woningen</w:t>
      </w:r>
    </w:p>
    <w:tbl>
      <w:tblPr>
        <w:tblW w:w="8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1304"/>
        <w:gridCol w:w="1304"/>
        <w:gridCol w:w="1323"/>
        <w:gridCol w:w="1323"/>
      </w:tblGrid>
      <w:tr w:rsidR="00370E44" w:rsidRPr="00370E44" w14:paraId="10DE0D76" w14:textId="77777777" w:rsidTr="006A6F2B">
        <w:trPr>
          <w:trHeight w:val="263"/>
        </w:trPr>
        <w:tc>
          <w:tcPr>
            <w:tcW w:w="3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0B4B6"/>
            <w:noWrap/>
            <w:vAlign w:val="center"/>
            <w:hideMark/>
          </w:tcPr>
          <w:p w14:paraId="29399696" w14:textId="77777777" w:rsidR="00370E44" w:rsidRPr="00370E44" w:rsidRDefault="00370E44" w:rsidP="00370E44">
            <w:pPr>
              <w:jc w:val="both"/>
              <w:rPr>
                <w:rFonts w:ascii="Arial" w:hAnsi="Arial"/>
                <w:b/>
                <w:bCs/>
                <w:color w:val="000000"/>
                <w:sz w:val="20"/>
              </w:rPr>
            </w:pPr>
            <w:bookmarkStart w:id="2" w:name="_Hlk6307886"/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Prijssegment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70B4B6"/>
            <w:vAlign w:val="center"/>
            <w:hideMark/>
          </w:tcPr>
          <w:p w14:paraId="2152B915" w14:textId="77777777" w:rsidR="00370E44" w:rsidRPr="00370E44" w:rsidRDefault="00370E44" w:rsidP="00370E44">
            <w:pPr>
              <w:jc w:val="both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Stand op 31-12-2018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0B4B6"/>
            <w:vAlign w:val="center"/>
            <w:hideMark/>
          </w:tcPr>
          <w:p w14:paraId="7D932421" w14:textId="6F113853" w:rsidR="00370E44" w:rsidRPr="00370E44" w:rsidRDefault="00370E44" w:rsidP="00370E44">
            <w:pPr>
              <w:jc w:val="both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Na mutatie o.b.v. beleid 201</w:t>
            </w:r>
            <w:r w:rsidR="0039071F">
              <w:rPr>
                <w:rFonts w:ascii="Arial" w:hAnsi="Arial"/>
                <w:b/>
                <w:bCs/>
                <w:color w:val="000000"/>
                <w:sz w:val="20"/>
              </w:rPr>
              <w:t>9</w:t>
            </w:r>
          </w:p>
        </w:tc>
      </w:tr>
      <w:tr w:rsidR="00370E44" w:rsidRPr="00370E44" w14:paraId="33A6AE7F" w14:textId="77777777" w:rsidTr="006A6F2B">
        <w:trPr>
          <w:trHeight w:val="253"/>
        </w:trPr>
        <w:tc>
          <w:tcPr>
            <w:tcW w:w="3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72AEE" w14:textId="77777777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0B4B6"/>
            <w:hideMark/>
          </w:tcPr>
          <w:p w14:paraId="5AF6B5BD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7063A" w14:textId="77777777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  <w:tr w:rsidR="00370E44" w:rsidRPr="00370E44" w14:paraId="302213A2" w14:textId="77777777" w:rsidTr="006A6F2B">
        <w:trPr>
          <w:trHeight w:val="273"/>
        </w:trPr>
        <w:tc>
          <w:tcPr>
            <w:tcW w:w="3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1064C" w14:textId="77777777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B4B6"/>
            <w:vAlign w:val="center"/>
            <w:hideMark/>
          </w:tcPr>
          <w:p w14:paraId="1CDB4204" w14:textId="77777777" w:rsidR="00370E44" w:rsidRPr="00370E44" w:rsidRDefault="00370E44" w:rsidP="00370E44">
            <w:pPr>
              <w:jc w:val="both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o.b.v. huidige huur</w:t>
            </w:r>
          </w:p>
        </w:tc>
        <w:tc>
          <w:tcPr>
            <w:tcW w:w="2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053F8" w14:textId="77777777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  <w:tr w:rsidR="00370E44" w:rsidRPr="00370E44" w14:paraId="5E00F98C" w14:textId="77777777" w:rsidTr="006A6F2B">
        <w:trPr>
          <w:trHeight w:val="26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ECB8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1188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klein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5B36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groot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E10F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Klein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F05C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groot</w:t>
            </w:r>
          </w:p>
        </w:tc>
      </w:tr>
      <w:tr w:rsidR="00370E44" w:rsidRPr="00370E44" w14:paraId="6A952E87" w14:textId="77777777" w:rsidTr="006A6F2B">
        <w:trPr>
          <w:trHeight w:val="27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6113" w14:textId="3395FD39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Goedkoop (tot € 4</w:t>
            </w:r>
            <w:r w:rsidR="0039071F">
              <w:rPr>
                <w:rFonts w:ascii="Arial" w:hAnsi="Arial"/>
                <w:b/>
                <w:bCs/>
                <w:color w:val="000000"/>
                <w:sz w:val="20"/>
              </w:rPr>
              <w:t>25</w:t>
            </w: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30159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710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9F4F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435C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293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F9F6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0</w:t>
            </w:r>
          </w:p>
        </w:tc>
      </w:tr>
      <w:tr w:rsidR="00370E44" w:rsidRPr="00370E44" w14:paraId="635BAE35" w14:textId="77777777" w:rsidTr="006A6F2B">
        <w:trPr>
          <w:trHeight w:val="27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DAEA" w14:textId="243C871F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Betaalbaar (tot € 6</w:t>
            </w:r>
            <w:r w:rsidR="0039071F">
              <w:rPr>
                <w:rFonts w:ascii="Arial" w:hAnsi="Arial"/>
                <w:b/>
                <w:bCs/>
                <w:color w:val="000000"/>
                <w:sz w:val="20"/>
              </w:rPr>
              <w:t>51</w:t>
            </w: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9361A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1.285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36EC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675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CD69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1.624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4E82B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678</w:t>
            </w:r>
          </w:p>
        </w:tc>
      </w:tr>
      <w:tr w:rsidR="00370E44" w:rsidRPr="00370E44" w14:paraId="0FD245EA" w14:textId="77777777" w:rsidTr="0039071F">
        <w:trPr>
          <w:trHeight w:val="27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F37195E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Betaalbare voorraad totaal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FD51D7E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1.995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DD9254A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677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E7882C5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1.917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403D6ED9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678</w:t>
            </w:r>
          </w:p>
        </w:tc>
      </w:tr>
      <w:tr w:rsidR="00370E44" w:rsidRPr="00370E44" w14:paraId="728D2E9D" w14:textId="77777777" w:rsidTr="0039071F">
        <w:trPr>
          <w:trHeight w:val="27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0D5A3" w14:textId="26F96026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Sociaal-duur (tot € 7</w:t>
            </w:r>
            <w:r w:rsidR="0039071F">
              <w:rPr>
                <w:rFonts w:ascii="Arial" w:hAnsi="Arial"/>
                <w:b/>
                <w:bCs/>
                <w:color w:val="000000"/>
                <w:sz w:val="20"/>
              </w:rPr>
              <w:t>20</w:t>
            </w: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8776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98B04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186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E76E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154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92BAB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324</w:t>
            </w:r>
          </w:p>
        </w:tc>
      </w:tr>
      <w:tr w:rsidR="00370E44" w:rsidRPr="00370E44" w14:paraId="78BE1C46" w14:textId="77777777" w:rsidTr="0039071F">
        <w:trPr>
          <w:trHeight w:val="27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21AA" w14:textId="7EC37195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Sociaal-vrije sector* (vanaf € 7</w:t>
            </w:r>
            <w:r w:rsidR="0039071F">
              <w:rPr>
                <w:rFonts w:ascii="Arial" w:hAnsi="Arial"/>
                <w:b/>
                <w:bCs/>
                <w:color w:val="000000"/>
                <w:sz w:val="20"/>
              </w:rPr>
              <w:t>20</w:t>
            </w: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4E7F" w14:textId="77777777" w:rsidR="00370E44" w:rsidRPr="009D01E1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9D01E1">
              <w:rPr>
                <w:rFonts w:ascii="Arial" w:hAnsi="Arial"/>
                <w:color w:val="000000"/>
                <w:sz w:val="20"/>
              </w:rPr>
              <w:t>48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52E1" w14:textId="77777777" w:rsidR="00370E44" w:rsidRPr="009D01E1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9D01E1">
              <w:rPr>
                <w:rFonts w:ascii="Arial" w:hAnsi="Arial"/>
                <w:color w:val="000000"/>
                <w:sz w:val="20"/>
              </w:rPr>
              <w:t>258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A3510" w14:textId="77777777" w:rsidR="00370E44" w:rsidRPr="009D01E1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9D01E1"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4290E9" w14:textId="77777777" w:rsidR="00370E44" w:rsidRPr="009D01E1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9D01E1"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370E44" w:rsidRPr="00370E44" w14:paraId="45B05AF0" w14:textId="77777777" w:rsidTr="0039071F">
        <w:trPr>
          <w:trHeight w:val="27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F9D45" w14:textId="77777777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koopgarant - verkocht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3302" w14:textId="77777777" w:rsidR="00370E44" w:rsidRPr="009D01E1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9D01E1">
              <w:rPr>
                <w:rFonts w:ascii="Arial" w:hAnsi="Arial"/>
                <w:color w:val="000000"/>
                <w:sz w:val="20"/>
              </w:rPr>
              <w:t>17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ED6DA" w14:textId="77777777" w:rsidR="00370E44" w:rsidRPr="009D01E1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9D01E1">
              <w:rPr>
                <w:rFonts w:ascii="Arial" w:hAnsi="Arial"/>
                <w:color w:val="000000"/>
                <w:sz w:val="20"/>
              </w:rPr>
              <w:t>56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3E3E" w14:textId="77777777" w:rsidR="00370E44" w:rsidRPr="009D01E1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9D01E1">
              <w:rPr>
                <w:rFonts w:ascii="Arial" w:hAnsi="Arial"/>
                <w:color w:val="000000"/>
                <w:sz w:val="20"/>
              </w:rPr>
              <w:t>33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8A39" w14:textId="77777777" w:rsidR="00370E44" w:rsidRPr="009D01E1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9D01E1">
              <w:rPr>
                <w:rFonts w:ascii="Arial" w:hAnsi="Arial"/>
                <w:color w:val="000000"/>
                <w:sz w:val="20"/>
              </w:rPr>
              <w:t>125</w:t>
            </w:r>
          </w:p>
        </w:tc>
      </w:tr>
      <w:tr w:rsidR="00370E44" w:rsidRPr="00370E44" w14:paraId="0CF11207" w14:textId="77777777" w:rsidTr="006A6F2B">
        <w:trPr>
          <w:trHeight w:val="27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85CD" w14:textId="77777777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Woonwagens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D06E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E654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DA3E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3910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0</w:t>
            </w:r>
          </w:p>
        </w:tc>
      </w:tr>
      <w:tr w:rsidR="00370E44" w:rsidRPr="00370E44" w14:paraId="25121C02" w14:textId="77777777" w:rsidTr="0039071F">
        <w:trPr>
          <w:trHeight w:val="27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74D49B9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Sociale voorraad totaal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B11F402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2.180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4ACAB43D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1.177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D7154E3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2.104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FD2624D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1.127</w:t>
            </w:r>
          </w:p>
        </w:tc>
      </w:tr>
      <w:tr w:rsidR="00370E44" w:rsidRPr="00370E44" w14:paraId="47884FCE" w14:textId="77777777" w:rsidTr="0039071F">
        <w:trPr>
          <w:trHeight w:val="27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9521E" w14:textId="77777777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Vrije sector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1720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14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F261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11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63F37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01DD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8</w:t>
            </w:r>
          </w:p>
        </w:tc>
      </w:tr>
      <w:tr w:rsidR="00370E44" w:rsidRPr="00370E44" w14:paraId="042C0D68" w14:textId="77777777" w:rsidTr="006A6F2B">
        <w:trPr>
          <w:trHeight w:val="27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36A677A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Totale voorraad Vidomes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410A4C3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2.194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D8DA6D3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1.188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E45F2A0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2.115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C79B546" w14:textId="77777777" w:rsidR="00370E44" w:rsidRPr="00370E44" w:rsidRDefault="00370E44" w:rsidP="00370E44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1.135</w:t>
            </w:r>
          </w:p>
        </w:tc>
      </w:tr>
      <w:tr w:rsidR="00370E44" w:rsidRPr="00370E44" w14:paraId="48F1A096" w14:textId="77777777" w:rsidTr="006A6F2B">
        <w:trPr>
          <w:trHeight w:val="27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B137E" w14:textId="77777777" w:rsidR="00370E44" w:rsidRPr="00370E44" w:rsidRDefault="00370E44" w:rsidP="00370E44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70E44">
              <w:rPr>
                <w:rFonts w:ascii="Arial" w:hAnsi="Arial"/>
                <w:b/>
                <w:bCs/>
                <w:color w:val="000000"/>
                <w:sz w:val="20"/>
              </w:rPr>
              <w:t>Te verkopen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F791E8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A52F8C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E587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3374" w14:textId="77777777" w:rsidR="00370E44" w:rsidRPr="00370E44" w:rsidRDefault="00370E44" w:rsidP="00370E44">
            <w:pPr>
              <w:jc w:val="right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53</w:t>
            </w:r>
          </w:p>
        </w:tc>
      </w:tr>
    </w:tbl>
    <w:bookmarkEnd w:id="2"/>
    <w:p w14:paraId="199A23E7" w14:textId="094953D1" w:rsidR="00370E44" w:rsidRDefault="00370E44" w:rsidP="00370E44">
      <w:pPr>
        <w:rPr>
          <w:rFonts w:ascii="Arial" w:eastAsia="MS Mincho" w:hAnsi="Arial"/>
          <w:sz w:val="20"/>
          <w:lang w:eastAsia="ja-JP"/>
        </w:rPr>
      </w:pPr>
      <w:r w:rsidRPr="00370E44">
        <w:rPr>
          <w:rFonts w:ascii="Arial" w:eastAsia="MS Mincho" w:hAnsi="Arial"/>
          <w:sz w:val="20"/>
          <w:lang w:eastAsia="ja-JP"/>
        </w:rPr>
        <w:t>* woningen in de sociale voorraad, waarvan de huidige huur door huurverhogingen boven de liberalisatiegrens uitkomt.</w:t>
      </w:r>
    </w:p>
    <w:p w14:paraId="106F713C" w14:textId="5DDD11DF" w:rsidR="00370E44" w:rsidRDefault="00370E44" w:rsidP="00370E44">
      <w:pPr>
        <w:rPr>
          <w:rFonts w:ascii="Arial" w:eastAsia="MS Mincho" w:hAnsi="Arial"/>
          <w:sz w:val="20"/>
          <w:lang w:eastAsia="ja-JP"/>
        </w:rPr>
      </w:pPr>
    </w:p>
    <w:p w14:paraId="4BA738E8" w14:textId="77777777" w:rsidR="004B5CAE" w:rsidRPr="00D342A3" w:rsidRDefault="004B5CAE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  <w:r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t>Nieuwbouwprogramma</w:t>
      </w:r>
    </w:p>
    <w:p w14:paraId="693F0614" w14:textId="77777777" w:rsidR="004B5CAE" w:rsidRDefault="004B5CAE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31D91963" w14:textId="1FEE0021" w:rsidR="004B5CAE" w:rsidRPr="00DD0DC2" w:rsidRDefault="004B5CAE" w:rsidP="004B5CAE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i/>
          <w:sz w:val="20"/>
          <w:szCs w:val="20"/>
        </w:rPr>
      </w:pPr>
      <w:r w:rsidRPr="00DD0DC2">
        <w:rPr>
          <w:rFonts w:ascii="Arial" w:hAnsi="Arial"/>
          <w:i/>
          <w:sz w:val="20"/>
          <w:szCs w:val="20"/>
        </w:rPr>
        <w:t xml:space="preserve">Figuur </w:t>
      </w:r>
      <w:r w:rsidR="00C6502C" w:rsidRPr="00DD0DC2">
        <w:rPr>
          <w:rFonts w:ascii="Arial" w:hAnsi="Arial"/>
          <w:i/>
          <w:sz w:val="20"/>
          <w:szCs w:val="20"/>
        </w:rPr>
        <w:t>4</w:t>
      </w:r>
      <w:r w:rsidRPr="00DD0DC2">
        <w:rPr>
          <w:rFonts w:ascii="Arial" w:hAnsi="Arial"/>
          <w:i/>
          <w:sz w:val="20"/>
          <w:szCs w:val="20"/>
        </w:rPr>
        <w:t>. Voorgenomen uitbreiding</w:t>
      </w:r>
      <w:r w:rsidR="00370E44" w:rsidRPr="00DD0DC2">
        <w:rPr>
          <w:rFonts w:ascii="Arial" w:hAnsi="Arial"/>
          <w:i/>
          <w:sz w:val="20"/>
          <w:szCs w:val="20"/>
        </w:rPr>
        <w:t xml:space="preserve"> en vervanging </w:t>
      </w:r>
      <w:r w:rsidR="00F84362" w:rsidRPr="00DD0DC2">
        <w:rPr>
          <w:rFonts w:ascii="Arial" w:hAnsi="Arial"/>
          <w:i/>
          <w:sz w:val="20"/>
          <w:szCs w:val="20"/>
        </w:rPr>
        <w:t>sociale nieuwbouw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1487"/>
        <w:gridCol w:w="1701"/>
        <w:gridCol w:w="2410"/>
      </w:tblGrid>
      <w:tr w:rsidR="00BE2375" w:rsidRPr="00DD0DC2" w14:paraId="465572A7" w14:textId="77777777" w:rsidTr="00DD0DC2">
        <w:trPr>
          <w:trHeight w:val="181"/>
        </w:trPr>
        <w:tc>
          <w:tcPr>
            <w:tcW w:w="2761" w:type="dxa"/>
            <w:shd w:val="clear" w:color="auto" w:fill="70B4B6"/>
            <w:noWrap/>
            <w:hideMark/>
          </w:tcPr>
          <w:p w14:paraId="500B03F5" w14:textId="77777777" w:rsidR="00370E44" w:rsidRPr="00DD0DC2" w:rsidRDefault="00370E44" w:rsidP="00370E44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D0DC2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Nieuwbouw projecten in voorbereiding </w:t>
            </w:r>
          </w:p>
        </w:tc>
        <w:tc>
          <w:tcPr>
            <w:tcW w:w="1487" w:type="dxa"/>
            <w:shd w:val="clear" w:color="auto" w:fill="70B4B6"/>
            <w:noWrap/>
            <w:hideMark/>
          </w:tcPr>
          <w:p w14:paraId="51A3B39B" w14:textId="77777777" w:rsidR="00370E44" w:rsidRPr="00DD0DC2" w:rsidRDefault="00370E44" w:rsidP="00370E44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D0DC2">
              <w:rPr>
                <w:rFonts w:ascii="Arial" w:hAnsi="Arial"/>
                <w:b/>
                <w:color w:val="000000"/>
                <w:sz w:val="20"/>
                <w:szCs w:val="20"/>
              </w:rPr>
              <w:t>Aantal woningen</w:t>
            </w:r>
          </w:p>
        </w:tc>
        <w:tc>
          <w:tcPr>
            <w:tcW w:w="1701" w:type="dxa"/>
            <w:shd w:val="clear" w:color="auto" w:fill="70B4B6"/>
            <w:noWrap/>
            <w:hideMark/>
          </w:tcPr>
          <w:p w14:paraId="102E26D7" w14:textId="77777777" w:rsidR="00370E44" w:rsidRPr="00DD0DC2" w:rsidRDefault="00370E44" w:rsidP="00370E44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D0DC2">
              <w:rPr>
                <w:rFonts w:ascii="Arial" w:hAnsi="Arial"/>
                <w:b/>
                <w:color w:val="000000"/>
                <w:sz w:val="20"/>
                <w:szCs w:val="20"/>
              </w:rPr>
              <w:t>Prognose start van de bouw</w:t>
            </w:r>
          </w:p>
        </w:tc>
        <w:tc>
          <w:tcPr>
            <w:tcW w:w="2410" w:type="dxa"/>
            <w:shd w:val="clear" w:color="auto" w:fill="70B4B6"/>
            <w:noWrap/>
            <w:hideMark/>
          </w:tcPr>
          <w:p w14:paraId="5594BE4D" w14:textId="77777777" w:rsidR="00370E44" w:rsidRPr="00DD0DC2" w:rsidRDefault="00370E44" w:rsidP="00370E44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D0DC2">
              <w:rPr>
                <w:rFonts w:ascii="Arial" w:hAnsi="Arial"/>
                <w:b/>
                <w:color w:val="000000"/>
                <w:sz w:val="20"/>
                <w:szCs w:val="20"/>
              </w:rPr>
              <w:t>Type woningen</w:t>
            </w:r>
          </w:p>
        </w:tc>
      </w:tr>
      <w:tr w:rsidR="00370E44" w:rsidRPr="00370E44" w14:paraId="4EAC4158" w14:textId="77777777" w:rsidTr="00DD0DC2">
        <w:trPr>
          <w:trHeight w:val="181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571C52F9" w14:textId="5C2C8111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Van der Goesstraat en</w:t>
            </w:r>
            <w:r w:rsidR="00E0030C">
              <w:rPr>
                <w:rFonts w:ascii="Arial" w:hAnsi="Arial"/>
                <w:color w:val="000000"/>
                <w:sz w:val="20"/>
              </w:rPr>
              <w:t xml:space="preserve"> Van </w:t>
            </w:r>
            <w:proofErr w:type="spellStart"/>
            <w:r w:rsidR="00E0030C">
              <w:rPr>
                <w:rFonts w:ascii="Arial" w:hAnsi="Arial"/>
                <w:color w:val="000000"/>
                <w:sz w:val="20"/>
              </w:rPr>
              <w:t>Schuijlenburchstraat</w:t>
            </w:r>
            <w:proofErr w:type="spellEnd"/>
          </w:p>
        </w:tc>
        <w:tc>
          <w:tcPr>
            <w:tcW w:w="1487" w:type="dxa"/>
            <w:shd w:val="clear" w:color="auto" w:fill="auto"/>
            <w:noWrap/>
            <w:hideMark/>
          </w:tcPr>
          <w:p w14:paraId="74A80048" w14:textId="77777777" w:rsidR="00370E44" w:rsidRPr="00370E44" w:rsidRDefault="00370E44" w:rsidP="00370E4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1FC496" w14:textId="77777777" w:rsidR="00370E44" w:rsidRPr="00370E44" w:rsidRDefault="00370E44" w:rsidP="00370E4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C5A734" w14:textId="77777777" w:rsidR="00370E44" w:rsidRPr="00370E44" w:rsidRDefault="00370E44" w:rsidP="00370E44">
            <w:pPr>
              <w:rPr>
                <w:rFonts w:ascii="Arial" w:hAnsi="Arial"/>
                <w:color w:val="000000"/>
                <w:sz w:val="20"/>
              </w:rPr>
            </w:pPr>
            <w:r w:rsidRPr="00370E44">
              <w:rPr>
                <w:rFonts w:ascii="Arial" w:hAnsi="Arial"/>
                <w:color w:val="000000"/>
                <w:sz w:val="20"/>
              </w:rPr>
              <w:t>appartementen en eengezinswoningen</w:t>
            </w:r>
          </w:p>
        </w:tc>
      </w:tr>
      <w:tr w:rsidR="00E0030C" w:rsidRPr="00370E44" w14:paraId="2E7942C9" w14:textId="77777777" w:rsidTr="00DD0DC2">
        <w:trPr>
          <w:trHeight w:val="181"/>
        </w:trPr>
        <w:tc>
          <w:tcPr>
            <w:tcW w:w="2761" w:type="dxa"/>
            <w:shd w:val="clear" w:color="auto" w:fill="auto"/>
            <w:noWrap/>
            <w:vAlign w:val="bottom"/>
          </w:tcPr>
          <w:p w14:paraId="049BD605" w14:textId="7B611EA1" w:rsidR="00E0030C" w:rsidRPr="00370E44" w:rsidRDefault="00E0030C" w:rsidP="00370E4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Scholen locaties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Tanthof</w:t>
            </w:r>
            <w:proofErr w:type="spellEnd"/>
          </w:p>
        </w:tc>
        <w:tc>
          <w:tcPr>
            <w:tcW w:w="1487" w:type="dxa"/>
            <w:shd w:val="clear" w:color="auto" w:fill="auto"/>
            <w:noWrap/>
          </w:tcPr>
          <w:p w14:paraId="696E3483" w14:textId="10C53F7C" w:rsidR="00E0030C" w:rsidRPr="00370E44" w:rsidRDefault="00E0030C" w:rsidP="00370E4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</w:tcPr>
          <w:p w14:paraId="43E1765B" w14:textId="3D15D18C" w:rsidR="00E0030C" w:rsidRPr="00370E44" w:rsidRDefault="00E0030C" w:rsidP="00370E4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2024?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B86690F" w14:textId="29FB7F44" w:rsidR="00E0030C" w:rsidRPr="00370E44" w:rsidRDefault="00BE2375" w:rsidP="00370E4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Levensloopbestendige a</w:t>
            </w:r>
            <w:r w:rsidR="00E0030C">
              <w:rPr>
                <w:rFonts w:ascii="Arial" w:hAnsi="Arial"/>
                <w:color w:val="000000"/>
                <w:sz w:val="20"/>
              </w:rPr>
              <w:t>ppartementen</w:t>
            </w:r>
          </w:p>
        </w:tc>
      </w:tr>
    </w:tbl>
    <w:p w14:paraId="6481DD35" w14:textId="77777777" w:rsidR="00370E44" w:rsidRDefault="00370E44" w:rsidP="004B5CAE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i/>
          <w:sz w:val="18"/>
          <w:szCs w:val="18"/>
        </w:rPr>
      </w:pPr>
    </w:p>
    <w:p w14:paraId="29165B89" w14:textId="77777777" w:rsidR="004B5CAE" w:rsidRPr="00D342A3" w:rsidRDefault="004B5CAE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  <w:bookmarkStart w:id="3" w:name="_Hlk9253648"/>
      <w:r w:rsidRPr="00D342A3"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t>Duurzaam in Balans</w:t>
      </w:r>
    </w:p>
    <w:bookmarkEnd w:id="3"/>
    <w:p w14:paraId="59C26F1C" w14:textId="77777777" w:rsidR="004B5CAE" w:rsidRPr="00D342A3" w:rsidRDefault="004B5CAE" w:rsidP="004B5CAE">
      <w:pPr>
        <w:ind w:right="-868"/>
        <w:rPr>
          <w:rFonts w:ascii="Arial" w:eastAsia="MS Mincho" w:hAnsi="Arial"/>
          <w:b/>
          <w:sz w:val="20"/>
          <w:lang w:eastAsia="ja-JP"/>
        </w:rPr>
      </w:pPr>
    </w:p>
    <w:p w14:paraId="132D64EF" w14:textId="31890424" w:rsidR="004B5CAE" w:rsidRDefault="004B5CAE" w:rsidP="004B5CAE">
      <w:pPr>
        <w:autoSpaceDE w:val="0"/>
        <w:autoSpaceDN w:val="0"/>
        <w:adjustRightInd w:val="0"/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</w:pPr>
      <w:r w:rsidRPr="00C05232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 xml:space="preserve">Figuur </w:t>
      </w:r>
      <w:r w:rsidR="00C6502C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>5</w:t>
      </w:r>
      <w:r w:rsidRPr="00C05232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 xml:space="preserve">. </w:t>
      </w:r>
      <w:proofErr w:type="spellStart"/>
      <w:r w:rsidRPr="00C05232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>Ene</w:t>
      </w:r>
      <w:r w:rsidR="00C05232" w:rsidRPr="00C05232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>rgielabels</w:t>
      </w:r>
      <w:proofErr w:type="spellEnd"/>
      <w:r w:rsidR="00C05232" w:rsidRPr="00C05232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 xml:space="preserve"> woningvoorraad  2023</w:t>
      </w:r>
      <w:r w:rsidR="0034002A">
        <w:rPr>
          <w:rFonts w:ascii="Arial" w:eastAsia="Calibri" w:hAnsi="Arial"/>
          <w:i/>
          <w:iCs/>
          <w:color w:val="000000"/>
          <w:sz w:val="18"/>
          <w:szCs w:val="18"/>
          <w:lang w:eastAsia="ja-JP"/>
        </w:rPr>
        <w:t xml:space="preserve"> *</w:t>
      </w:r>
    </w:p>
    <w:tbl>
      <w:tblPr>
        <w:tblStyle w:val="Tabelraster4"/>
        <w:tblW w:w="8359" w:type="dxa"/>
        <w:tblLook w:val="04A0" w:firstRow="1" w:lastRow="0" w:firstColumn="1" w:lastColumn="0" w:noHBand="0" w:noVBand="1"/>
      </w:tblPr>
      <w:tblGrid>
        <w:gridCol w:w="2559"/>
        <w:gridCol w:w="2549"/>
        <w:gridCol w:w="1550"/>
        <w:gridCol w:w="1701"/>
      </w:tblGrid>
      <w:tr w:rsidR="00BA4B63" w:rsidRPr="00BA4B63" w14:paraId="2297BF40" w14:textId="08ECBC65" w:rsidTr="00DD0DC2">
        <w:trPr>
          <w:trHeight w:val="277"/>
        </w:trPr>
        <w:tc>
          <w:tcPr>
            <w:tcW w:w="2559" w:type="dxa"/>
            <w:shd w:val="clear" w:color="auto" w:fill="70B4B6"/>
            <w:noWrap/>
            <w:hideMark/>
          </w:tcPr>
          <w:p w14:paraId="77E71863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EI – range</w:t>
            </w:r>
          </w:p>
        </w:tc>
        <w:tc>
          <w:tcPr>
            <w:tcW w:w="2549" w:type="dxa"/>
            <w:shd w:val="clear" w:color="auto" w:fill="70B4B6"/>
            <w:noWrap/>
            <w:hideMark/>
          </w:tcPr>
          <w:p w14:paraId="779F8A31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Vereenvoudigd Energielabel</w:t>
            </w:r>
          </w:p>
        </w:tc>
        <w:tc>
          <w:tcPr>
            <w:tcW w:w="1550" w:type="dxa"/>
            <w:shd w:val="clear" w:color="auto" w:fill="70B4B6"/>
            <w:noWrap/>
            <w:hideMark/>
          </w:tcPr>
          <w:p w14:paraId="5008BFC3" w14:textId="77777777" w:rsid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Eindtotaal</w:t>
            </w:r>
          </w:p>
          <w:p w14:paraId="3E85804C" w14:textId="68793D1F" w:rsidR="00BA4B63" w:rsidRPr="00BA4B63" w:rsidRDefault="00C90B8E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/>
                <w:b/>
                <w:bCs/>
                <w:sz w:val="20"/>
                <w:lang w:eastAsia="ja-JP"/>
              </w:rPr>
              <w:t>31-12-</w:t>
            </w:r>
            <w:r w:rsid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2018</w:t>
            </w:r>
          </w:p>
        </w:tc>
        <w:tc>
          <w:tcPr>
            <w:tcW w:w="1701" w:type="dxa"/>
            <w:shd w:val="clear" w:color="auto" w:fill="70B4B6"/>
          </w:tcPr>
          <w:p w14:paraId="1A87B009" w14:textId="77777777" w:rsid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/>
                <w:b/>
                <w:bCs/>
                <w:sz w:val="20"/>
                <w:lang w:eastAsia="ja-JP"/>
              </w:rPr>
              <w:t>Eindtotaal</w:t>
            </w:r>
          </w:p>
          <w:p w14:paraId="7D042F5A" w14:textId="397E4119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/>
                <w:b/>
                <w:bCs/>
                <w:sz w:val="20"/>
                <w:lang w:eastAsia="ja-JP"/>
              </w:rPr>
              <w:t>2023</w:t>
            </w:r>
          </w:p>
        </w:tc>
      </w:tr>
      <w:tr w:rsidR="00BA4B63" w:rsidRPr="00BA4B63" w14:paraId="3A636F71" w14:textId="73E161DE" w:rsidTr="00DD0DC2">
        <w:trPr>
          <w:trHeight w:val="277"/>
        </w:trPr>
        <w:tc>
          <w:tcPr>
            <w:tcW w:w="2559" w:type="dxa"/>
            <w:noWrap/>
            <w:hideMark/>
          </w:tcPr>
          <w:p w14:paraId="3290B359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&lt;0,61</w:t>
            </w:r>
          </w:p>
        </w:tc>
        <w:tc>
          <w:tcPr>
            <w:tcW w:w="2549" w:type="dxa"/>
            <w:noWrap/>
            <w:hideMark/>
          </w:tcPr>
          <w:p w14:paraId="743D208A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A++</w:t>
            </w:r>
          </w:p>
        </w:tc>
        <w:tc>
          <w:tcPr>
            <w:tcW w:w="1550" w:type="dxa"/>
            <w:noWrap/>
          </w:tcPr>
          <w:p w14:paraId="68164BB6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</w:p>
        </w:tc>
        <w:tc>
          <w:tcPr>
            <w:tcW w:w="1701" w:type="dxa"/>
          </w:tcPr>
          <w:p w14:paraId="28746588" w14:textId="637852EF" w:rsidR="00BA4B63" w:rsidRPr="00BA4B63" w:rsidRDefault="00297FB2" w:rsidP="000051F3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91</w:t>
            </w:r>
          </w:p>
        </w:tc>
      </w:tr>
      <w:tr w:rsidR="00BA4B63" w:rsidRPr="00BA4B63" w14:paraId="4A027CE5" w14:textId="742C121A" w:rsidTr="00DD0DC2">
        <w:trPr>
          <w:trHeight w:val="277"/>
        </w:trPr>
        <w:tc>
          <w:tcPr>
            <w:tcW w:w="2559" w:type="dxa"/>
            <w:noWrap/>
            <w:hideMark/>
          </w:tcPr>
          <w:p w14:paraId="13B7123A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0,61&lt;0,81</w:t>
            </w:r>
          </w:p>
        </w:tc>
        <w:tc>
          <w:tcPr>
            <w:tcW w:w="2549" w:type="dxa"/>
            <w:noWrap/>
            <w:hideMark/>
          </w:tcPr>
          <w:p w14:paraId="7142FC2E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A+</w:t>
            </w:r>
          </w:p>
        </w:tc>
        <w:tc>
          <w:tcPr>
            <w:tcW w:w="1550" w:type="dxa"/>
            <w:noWrap/>
          </w:tcPr>
          <w:p w14:paraId="31D16AFF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</w:p>
        </w:tc>
        <w:tc>
          <w:tcPr>
            <w:tcW w:w="1701" w:type="dxa"/>
          </w:tcPr>
          <w:p w14:paraId="59BF5678" w14:textId="44F0EDD1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</w:p>
        </w:tc>
      </w:tr>
      <w:tr w:rsidR="00BA4B63" w:rsidRPr="00BA4B63" w14:paraId="1CAAB008" w14:textId="0E133F9B" w:rsidTr="00DD0DC2">
        <w:trPr>
          <w:trHeight w:val="277"/>
        </w:trPr>
        <w:tc>
          <w:tcPr>
            <w:tcW w:w="2559" w:type="dxa"/>
            <w:noWrap/>
            <w:hideMark/>
          </w:tcPr>
          <w:p w14:paraId="5C7E493D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0,81&lt;1,21</w:t>
            </w:r>
          </w:p>
        </w:tc>
        <w:tc>
          <w:tcPr>
            <w:tcW w:w="2549" w:type="dxa"/>
            <w:noWrap/>
            <w:hideMark/>
          </w:tcPr>
          <w:p w14:paraId="73CC8026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A</w:t>
            </w:r>
          </w:p>
        </w:tc>
        <w:tc>
          <w:tcPr>
            <w:tcW w:w="1550" w:type="dxa"/>
            <w:noWrap/>
            <w:vAlign w:val="bottom"/>
          </w:tcPr>
          <w:p w14:paraId="075D2D97" w14:textId="77777777" w:rsidR="00BA4B63" w:rsidRPr="00BA4B63" w:rsidRDefault="00BA4B63" w:rsidP="00BA4B63">
            <w:pPr>
              <w:rPr>
                <w:rFonts w:ascii="Arial" w:eastAsia="MS Mincho" w:hAnsi="Arial"/>
                <w:color w:val="000000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color w:val="000000"/>
                <w:sz w:val="20"/>
                <w:lang w:eastAsia="ja-JP"/>
              </w:rPr>
              <w:t>468</w:t>
            </w:r>
          </w:p>
        </w:tc>
        <w:tc>
          <w:tcPr>
            <w:tcW w:w="1701" w:type="dxa"/>
          </w:tcPr>
          <w:p w14:paraId="137BE385" w14:textId="41713337" w:rsidR="00BA4B63" w:rsidRPr="00BA4B63" w:rsidRDefault="00297FB2" w:rsidP="00BA4B63">
            <w:pPr>
              <w:rPr>
                <w:rFonts w:ascii="Arial" w:eastAsia="MS Mincho" w:hAnsi="Arial"/>
                <w:color w:val="000000"/>
                <w:sz w:val="20"/>
                <w:lang w:eastAsia="ja-JP"/>
              </w:rPr>
            </w:pPr>
            <w:r>
              <w:rPr>
                <w:rFonts w:ascii="Arial" w:eastAsia="MS Mincho" w:hAnsi="Arial"/>
                <w:color w:val="000000"/>
                <w:sz w:val="20"/>
                <w:lang w:eastAsia="ja-JP"/>
              </w:rPr>
              <w:t>842</w:t>
            </w:r>
          </w:p>
        </w:tc>
      </w:tr>
      <w:tr w:rsidR="00BA4B63" w:rsidRPr="00BA4B63" w14:paraId="6F274D60" w14:textId="2CE6AA38" w:rsidTr="00DD0DC2">
        <w:trPr>
          <w:trHeight w:val="277"/>
        </w:trPr>
        <w:tc>
          <w:tcPr>
            <w:tcW w:w="2559" w:type="dxa"/>
            <w:noWrap/>
            <w:hideMark/>
          </w:tcPr>
          <w:p w14:paraId="5B2FE2E5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1,21&lt;1,41</w:t>
            </w:r>
          </w:p>
        </w:tc>
        <w:tc>
          <w:tcPr>
            <w:tcW w:w="2549" w:type="dxa"/>
            <w:noWrap/>
            <w:hideMark/>
          </w:tcPr>
          <w:p w14:paraId="572049AD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B</w:t>
            </w:r>
          </w:p>
        </w:tc>
        <w:tc>
          <w:tcPr>
            <w:tcW w:w="1550" w:type="dxa"/>
            <w:noWrap/>
            <w:vAlign w:val="bottom"/>
          </w:tcPr>
          <w:p w14:paraId="0CB74D90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498</w:t>
            </w:r>
          </w:p>
        </w:tc>
        <w:tc>
          <w:tcPr>
            <w:tcW w:w="1701" w:type="dxa"/>
          </w:tcPr>
          <w:p w14:paraId="281CF432" w14:textId="49DAD090" w:rsidR="00BA4B63" w:rsidRPr="00BA4B63" w:rsidRDefault="00297FB2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498</w:t>
            </w:r>
          </w:p>
        </w:tc>
      </w:tr>
      <w:tr w:rsidR="00BA4B63" w:rsidRPr="00BA4B63" w14:paraId="4ECBA362" w14:textId="11EDD427" w:rsidTr="00DD0DC2">
        <w:trPr>
          <w:trHeight w:val="277"/>
        </w:trPr>
        <w:tc>
          <w:tcPr>
            <w:tcW w:w="2559" w:type="dxa"/>
            <w:noWrap/>
            <w:hideMark/>
          </w:tcPr>
          <w:p w14:paraId="51D04154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1,41&lt;1,81</w:t>
            </w:r>
          </w:p>
        </w:tc>
        <w:tc>
          <w:tcPr>
            <w:tcW w:w="2549" w:type="dxa"/>
            <w:noWrap/>
            <w:hideMark/>
          </w:tcPr>
          <w:p w14:paraId="3D670B42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C</w:t>
            </w:r>
          </w:p>
        </w:tc>
        <w:tc>
          <w:tcPr>
            <w:tcW w:w="1550" w:type="dxa"/>
            <w:noWrap/>
            <w:vAlign w:val="bottom"/>
          </w:tcPr>
          <w:p w14:paraId="3527B15A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861</w:t>
            </w:r>
          </w:p>
        </w:tc>
        <w:tc>
          <w:tcPr>
            <w:tcW w:w="1701" w:type="dxa"/>
          </w:tcPr>
          <w:p w14:paraId="6BF0A2E6" w14:textId="43445B6F" w:rsidR="00BA4B63" w:rsidRPr="00BA4B63" w:rsidRDefault="00297FB2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861</w:t>
            </w:r>
          </w:p>
        </w:tc>
      </w:tr>
      <w:tr w:rsidR="00BA4B63" w:rsidRPr="00BA4B63" w14:paraId="63C221AD" w14:textId="52B755CE" w:rsidTr="00DD0DC2">
        <w:trPr>
          <w:trHeight w:val="277"/>
        </w:trPr>
        <w:tc>
          <w:tcPr>
            <w:tcW w:w="2559" w:type="dxa"/>
            <w:noWrap/>
            <w:hideMark/>
          </w:tcPr>
          <w:p w14:paraId="7547D0B2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1,81&lt;2,11</w:t>
            </w:r>
          </w:p>
        </w:tc>
        <w:tc>
          <w:tcPr>
            <w:tcW w:w="2549" w:type="dxa"/>
            <w:noWrap/>
            <w:hideMark/>
          </w:tcPr>
          <w:p w14:paraId="5F1E44A8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D</w:t>
            </w:r>
          </w:p>
        </w:tc>
        <w:tc>
          <w:tcPr>
            <w:tcW w:w="1550" w:type="dxa"/>
            <w:noWrap/>
            <w:vAlign w:val="bottom"/>
          </w:tcPr>
          <w:p w14:paraId="273CD4F2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725</w:t>
            </w:r>
          </w:p>
        </w:tc>
        <w:tc>
          <w:tcPr>
            <w:tcW w:w="1701" w:type="dxa"/>
          </w:tcPr>
          <w:p w14:paraId="5E639720" w14:textId="7B27E88E" w:rsidR="00BA4B63" w:rsidRPr="00BA4B63" w:rsidRDefault="00297FB2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479</w:t>
            </w:r>
          </w:p>
        </w:tc>
      </w:tr>
      <w:tr w:rsidR="00BA4B63" w:rsidRPr="00BA4B63" w14:paraId="5765ACE5" w14:textId="53A2BD16" w:rsidTr="00DD0DC2">
        <w:trPr>
          <w:trHeight w:val="277"/>
        </w:trPr>
        <w:tc>
          <w:tcPr>
            <w:tcW w:w="2559" w:type="dxa"/>
            <w:noWrap/>
            <w:hideMark/>
          </w:tcPr>
          <w:p w14:paraId="2992DAEB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2,11&lt;2,41</w:t>
            </w:r>
          </w:p>
        </w:tc>
        <w:tc>
          <w:tcPr>
            <w:tcW w:w="2549" w:type="dxa"/>
            <w:noWrap/>
            <w:hideMark/>
          </w:tcPr>
          <w:p w14:paraId="01E52086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E</w:t>
            </w:r>
          </w:p>
        </w:tc>
        <w:tc>
          <w:tcPr>
            <w:tcW w:w="1550" w:type="dxa"/>
            <w:noWrap/>
            <w:vAlign w:val="bottom"/>
          </w:tcPr>
          <w:p w14:paraId="4E1D5C2B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408</w:t>
            </w:r>
          </w:p>
        </w:tc>
        <w:tc>
          <w:tcPr>
            <w:tcW w:w="1701" w:type="dxa"/>
          </w:tcPr>
          <w:p w14:paraId="253CC564" w14:textId="293033C7" w:rsidR="00BA4B63" w:rsidRPr="00BA4B63" w:rsidRDefault="00297FB2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311</w:t>
            </w:r>
          </w:p>
        </w:tc>
      </w:tr>
      <w:tr w:rsidR="00BA4B63" w:rsidRPr="00BA4B63" w14:paraId="6EDFFF20" w14:textId="67F33436" w:rsidTr="00DD0DC2">
        <w:trPr>
          <w:trHeight w:val="277"/>
        </w:trPr>
        <w:tc>
          <w:tcPr>
            <w:tcW w:w="2559" w:type="dxa"/>
            <w:noWrap/>
            <w:hideMark/>
          </w:tcPr>
          <w:p w14:paraId="72A6C4C6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2,41&lt;2,71</w:t>
            </w:r>
          </w:p>
        </w:tc>
        <w:tc>
          <w:tcPr>
            <w:tcW w:w="2549" w:type="dxa"/>
            <w:noWrap/>
            <w:hideMark/>
          </w:tcPr>
          <w:p w14:paraId="02D7DC3D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F</w:t>
            </w:r>
          </w:p>
        </w:tc>
        <w:tc>
          <w:tcPr>
            <w:tcW w:w="1550" w:type="dxa"/>
            <w:noWrap/>
            <w:vAlign w:val="bottom"/>
          </w:tcPr>
          <w:p w14:paraId="2E28D0D3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168</w:t>
            </w:r>
          </w:p>
        </w:tc>
        <w:tc>
          <w:tcPr>
            <w:tcW w:w="1701" w:type="dxa"/>
          </w:tcPr>
          <w:p w14:paraId="7826DD19" w14:textId="645E9D19" w:rsidR="00BA4B63" w:rsidRPr="00BA4B63" w:rsidRDefault="000051F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137</w:t>
            </w:r>
          </w:p>
        </w:tc>
      </w:tr>
      <w:tr w:rsidR="00BA4B63" w:rsidRPr="00BA4B63" w14:paraId="1F60F4B1" w14:textId="4189C391" w:rsidTr="00DD0DC2">
        <w:trPr>
          <w:trHeight w:val="277"/>
        </w:trPr>
        <w:tc>
          <w:tcPr>
            <w:tcW w:w="2559" w:type="dxa"/>
            <w:noWrap/>
            <w:hideMark/>
          </w:tcPr>
          <w:p w14:paraId="224B629E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&gt;2,71</w:t>
            </w:r>
          </w:p>
        </w:tc>
        <w:tc>
          <w:tcPr>
            <w:tcW w:w="2549" w:type="dxa"/>
            <w:noWrap/>
            <w:hideMark/>
          </w:tcPr>
          <w:p w14:paraId="411301C5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G</w:t>
            </w:r>
          </w:p>
        </w:tc>
        <w:tc>
          <w:tcPr>
            <w:tcW w:w="1550" w:type="dxa"/>
            <w:noWrap/>
            <w:vAlign w:val="bottom"/>
          </w:tcPr>
          <w:p w14:paraId="1137A927" w14:textId="77777777" w:rsidR="00BA4B63" w:rsidRPr="00BA4B63" w:rsidRDefault="00BA4B6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sz w:val="20"/>
                <w:lang w:eastAsia="ja-JP"/>
              </w:rPr>
              <w:t>56</w:t>
            </w:r>
          </w:p>
        </w:tc>
        <w:tc>
          <w:tcPr>
            <w:tcW w:w="1701" w:type="dxa"/>
          </w:tcPr>
          <w:p w14:paraId="5D2075DA" w14:textId="15ACB509" w:rsidR="00BA4B63" w:rsidRPr="00BA4B63" w:rsidRDefault="000051F3" w:rsidP="00BA4B63">
            <w:pPr>
              <w:rPr>
                <w:rFonts w:ascii="Arial" w:eastAsia="MS Mincho" w:hAnsi="Arial"/>
                <w:sz w:val="20"/>
                <w:lang w:eastAsia="ja-JP"/>
              </w:rPr>
            </w:pPr>
            <w:r>
              <w:rPr>
                <w:rFonts w:ascii="Arial" w:eastAsia="MS Mincho" w:hAnsi="Arial"/>
                <w:sz w:val="20"/>
                <w:lang w:eastAsia="ja-JP"/>
              </w:rPr>
              <w:t>56</w:t>
            </w:r>
          </w:p>
        </w:tc>
      </w:tr>
      <w:tr w:rsidR="00BA4B63" w:rsidRPr="00BA4B63" w14:paraId="04589656" w14:textId="10BDB12A" w:rsidTr="00DD0DC2">
        <w:trPr>
          <w:trHeight w:val="277"/>
        </w:trPr>
        <w:tc>
          <w:tcPr>
            <w:tcW w:w="2559" w:type="dxa"/>
            <w:noWrap/>
            <w:hideMark/>
          </w:tcPr>
          <w:p w14:paraId="6597F4A1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Eindtotaal</w:t>
            </w:r>
          </w:p>
        </w:tc>
        <w:tc>
          <w:tcPr>
            <w:tcW w:w="2549" w:type="dxa"/>
            <w:noWrap/>
            <w:hideMark/>
          </w:tcPr>
          <w:p w14:paraId="1190A586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 </w:t>
            </w:r>
          </w:p>
        </w:tc>
        <w:tc>
          <w:tcPr>
            <w:tcW w:w="1550" w:type="dxa"/>
            <w:noWrap/>
            <w:vAlign w:val="bottom"/>
          </w:tcPr>
          <w:p w14:paraId="752AC1C5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3.184</w:t>
            </w:r>
          </w:p>
        </w:tc>
        <w:tc>
          <w:tcPr>
            <w:tcW w:w="1701" w:type="dxa"/>
          </w:tcPr>
          <w:p w14:paraId="58424A62" w14:textId="21B33F33" w:rsidR="00BA4B63" w:rsidRPr="00BA4B63" w:rsidRDefault="000051F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/>
                <w:b/>
                <w:bCs/>
                <w:sz w:val="20"/>
                <w:lang w:eastAsia="ja-JP"/>
              </w:rPr>
              <w:t>3</w:t>
            </w:r>
            <w:r w:rsidR="00C05232">
              <w:rPr>
                <w:rFonts w:ascii="Arial" w:eastAsia="MS Mincho" w:hAnsi="Arial"/>
                <w:b/>
                <w:bCs/>
                <w:sz w:val="20"/>
                <w:lang w:eastAsia="ja-JP"/>
              </w:rPr>
              <w:t>.</w:t>
            </w:r>
            <w:r>
              <w:rPr>
                <w:rFonts w:ascii="Arial" w:eastAsia="MS Mincho" w:hAnsi="Arial"/>
                <w:b/>
                <w:bCs/>
                <w:sz w:val="20"/>
                <w:lang w:eastAsia="ja-JP"/>
              </w:rPr>
              <w:t>275</w:t>
            </w:r>
          </w:p>
        </w:tc>
      </w:tr>
      <w:tr w:rsidR="00BA4B63" w:rsidRPr="00BA4B63" w14:paraId="5A3BB9AE" w14:textId="5B39F2A0" w:rsidTr="00DD0DC2">
        <w:trPr>
          <w:trHeight w:val="277"/>
        </w:trPr>
        <w:tc>
          <w:tcPr>
            <w:tcW w:w="5108" w:type="dxa"/>
            <w:gridSpan w:val="2"/>
            <w:noWrap/>
            <w:hideMark/>
          </w:tcPr>
          <w:p w14:paraId="558C06C8" w14:textId="0C096636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Gemidde</w:t>
            </w:r>
            <w:r w:rsidR="00297FB2">
              <w:rPr>
                <w:rFonts w:ascii="Arial" w:eastAsia="MS Mincho" w:hAnsi="Arial"/>
                <w:b/>
                <w:bCs/>
                <w:sz w:val="20"/>
                <w:lang w:eastAsia="ja-JP"/>
              </w:rPr>
              <w:t>lde Energie-index</w:t>
            </w:r>
          </w:p>
        </w:tc>
        <w:tc>
          <w:tcPr>
            <w:tcW w:w="1550" w:type="dxa"/>
            <w:noWrap/>
          </w:tcPr>
          <w:p w14:paraId="77ED0091" w14:textId="77777777" w:rsidR="00BA4B63" w:rsidRPr="00BA4B63" w:rsidRDefault="00BA4B63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 w:rsidRPr="00BA4B63">
              <w:rPr>
                <w:rFonts w:ascii="Arial" w:eastAsia="MS Mincho" w:hAnsi="Arial"/>
                <w:b/>
                <w:bCs/>
                <w:sz w:val="20"/>
                <w:lang w:eastAsia="ja-JP"/>
              </w:rPr>
              <w:t>1,70</w:t>
            </w:r>
          </w:p>
        </w:tc>
        <w:tc>
          <w:tcPr>
            <w:tcW w:w="1701" w:type="dxa"/>
          </w:tcPr>
          <w:p w14:paraId="591DB989" w14:textId="13B3AD30" w:rsidR="00BA4B63" w:rsidRPr="00BA4B63" w:rsidRDefault="00297FB2" w:rsidP="00BA4B63">
            <w:pPr>
              <w:rPr>
                <w:rFonts w:ascii="Arial" w:eastAsia="MS Mincho" w:hAnsi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/>
                <w:b/>
                <w:bCs/>
                <w:sz w:val="20"/>
                <w:lang w:eastAsia="ja-JP"/>
              </w:rPr>
              <w:t>1,6</w:t>
            </w:r>
          </w:p>
        </w:tc>
      </w:tr>
    </w:tbl>
    <w:p w14:paraId="404F1D8E" w14:textId="77777777" w:rsidR="00BA4B63" w:rsidRPr="00BA4B63" w:rsidRDefault="00BA4B63" w:rsidP="00BA4B63">
      <w:pPr>
        <w:rPr>
          <w:rFonts w:ascii="Arial" w:eastAsia="MS Mincho" w:hAnsi="Arial"/>
          <w:sz w:val="20"/>
          <w:lang w:eastAsia="ja-JP"/>
        </w:rPr>
      </w:pPr>
    </w:p>
    <w:p w14:paraId="357AEE14" w14:textId="32DD0B9F" w:rsidR="0034002A" w:rsidRPr="0034002A" w:rsidRDefault="0034002A" w:rsidP="0034002A">
      <w:pPr>
        <w:rPr>
          <w:rFonts w:ascii="Arial" w:eastAsia="MS Mincho" w:hAnsi="Arial"/>
          <w:bCs/>
          <w:i/>
          <w:iCs/>
          <w:color w:val="000000"/>
          <w:sz w:val="20"/>
          <w:szCs w:val="20"/>
          <w:lang w:eastAsia="ja-JP"/>
        </w:rPr>
      </w:pPr>
      <w:r>
        <w:rPr>
          <w:rFonts w:ascii="Arial" w:hAnsi="Arial" w:cs="Arial"/>
          <w:sz w:val="18"/>
          <w:szCs w:val="18"/>
        </w:rPr>
        <w:lastRenderedPageBreak/>
        <w:t xml:space="preserve">* </w:t>
      </w:r>
      <w:r w:rsidRPr="0034002A">
        <w:rPr>
          <w:rFonts w:ascii="Arial" w:hAnsi="Arial" w:cs="Arial"/>
          <w:sz w:val="18"/>
          <w:szCs w:val="18"/>
        </w:rPr>
        <w:t>Totaal aantal woningen met een Energie-Index verschilt van de totale woningvoorraad in tabel 3. Om twee redenen: in figuur 5 tellen we niet de koopgarant woningen mee en een Energie-Index wordt alleen opgenomen bij zelfstandige wooneenheden. In figuur 3 wordt in de totale woonvoorraad wel de koopgarant woningen en zowel de zelfstandige als onzelfstandige wooneenheden opgeteld.</w:t>
      </w:r>
    </w:p>
    <w:p w14:paraId="172DF574" w14:textId="77777777" w:rsidR="0034002A" w:rsidRDefault="0034002A" w:rsidP="0034002A">
      <w:pPr>
        <w:rPr>
          <w:rFonts w:ascii="Arial" w:eastAsia="MS Mincho" w:hAnsi="Arial"/>
          <w:bCs/>
          <w:i/>
          <w:iCs/>
          <w:color w:val="000000"/>
          <w:sz w:val="20"/>
          <w:szCs w:val="20"/>
          <w:lang w:eastAsia="ja-JP"/>
        </w:rPr>
      </w:pPr>
    </w:p>
    <w:p w14:paraId="584C2AAD" w14:textId="53058E39" w:rsidR="00BA4B63" w:rsidRPr="0034002A" w:rsidRDefault="00BA4B63" w:rsidP="0034002A">
      <w:pPr>
        <w:rPr>
          <w:rFonts w:ascii="Arial" w:eastAsia="MS Mincho" w:hAnsi="Arial"/>
          <w:bCs/>
          <w:i/>
          <w:iCs/>
          <w:color w:val="000000"/>
          <w:sz w:val="20"/>
          <w:szCs w:val="20"/>
          <w:lang w:eastAsia="ja-JP"/>
        </w:rPr>
      </w:pPr>
      <w:r w:rsidRPr="0034002A">
        <w:rPr>
          <w:rFonts w:ascii="Arial" w:eastAsia="MS Mincho" w:hAnsi="Arial"/>
          <w:bCs/>
          <w:i/>
          <w:iCs/>
          <w:color w:val="000000"/>
          <w:sz w:val="20"/>
          <w:szCs w:val="20"/>
          <w:lang w:eastAsia="ja-JP"/>
        </w:rPr>
        <w:t xml:space="preserve">Figuur </w:t>
      </w:r>
      <w:r w:rsidR="00C6502C" w:rsidRPr="0034002A">
        <w:rPr>
          <w:rFonts w:ascii="Arial" w:eastAsia="MS Mincho" w:hAnsi="Arial"/>
          <w:bCs/>
          <w:i/>
          <w:iCs/>
          <w:color w:val="000000"/>
          <w:sz w:val="20"/>
          <w:szCs w:val="20"/>
          <w:lang w:eastAsia="ja-JP"/>
        </w:rPr>
        <w:t>6</w:t>
      </w:r>
      <w:r w:rsidRPr="0034002A">
        <w:rPr>
          <w:rFonts w:ascii="Arial" w:eastAsia="MS Mincho" w:hAnsi="Arial"/>
          <w:bCs/>
          <w:i/>
          <w:iCs/>
          <w:color w:val="000000"/>
          <w:sz w:val="20"/>
          <w:szCs w:val="20"/>
          <w:lang w:eastAsia="ja-JP"/>
        </w:rPr>
        <w:t>. Aantal woningen met open verbrandingstoestellen in 2018</w:t>
      </w:r>
    </w:p>
    <w:p w14:paraId="7D0E0A42" w14:textId="77777777" w:rsidR="00BA4B63" w:rsidRPr="00BA4B63" w:rsidRDefault="00BA4B63" w:rsidP="00BA4B63">
      <w:pPr>
        <w:ind w:right="-868"/>
        <w:rPr>
          <w:rFonts w:ascii="Arial" w:eastAsia="MS Mincho" w:hAnsi="Arial"/>
          <w:b/>
          <w:sz w:val="20"/>
          <w:lang w:eastAsia="ja-JP"/>
        </w:rPr>
      </w:pPr>
      <w:r w:rsidRPr="00BA4B63">
        <w:rPr>
          <w:rFonts w:ascii="Arial" w:eastAsia="MS Mincho" w:hAnsi="Arial"/>
          <w:noProof/>
          <w:sz w:val="20"/>
          <w:lang w:eastAsia="ja-JP"/>
        </w:rPr>
        <w:drawing>
          <wp:inline distT="0" distB="0" distL="0" distR="0" wp14:anchorId="1EAC76E5" wp14:editId="074AB737">
            <wp:extent cx="3362325" cy="981075"/>
            <wp:effectExtent l="0" t="0" r="9525" b="9525"/>
            <wp:docPr id="32" name="Grafiek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9C5251" w14:textId="77777777" w:rsidR="00C90B8E" w:rsidRDefault="00C90B8E" w:rsidP="004B5CAE">
      <w:pPr>
        <w:ind w:right="-868"/>
        <w:rPr>
          <w:rFonts w:ascii="Arial" w:eastAsia="MS Mincho" w:hAnsi="Arial"/>
          <w:b/>
          <w:i/>
          <w:iCs/>
          <w:color w:val="006B92"/>
          <w:sz w:val="22"/>
          <w:lang w:eastAsia="ja-JP"/>
        </w:rPr>
      </w:pPr>
    </w:p>
    <w:p w14:paraId="0112941D" w14:textId="0E2AAF86" w:rsidR="004B5CAE" w:rsidRPr="00D342A3" w:rsidRDefault="004B5CAE" w:rsidP="004B5CAE">
      <w:pPr>
        <w:ind w:right="-868"/>
        <w:rPr>
          <w:rFonts w:ascii="Arial" w:eastAsia="MS Mincho" w:hAnsi="Arial"/>
          <w:color w:val="006B92"/>
          <w:sz w:val="20"/>
          <w:lang w:eastAsia="ja-JP"/>
        </w:rPr>
      </w:pPr>
      <w:r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t>Woningvoorraad</w:t>
      </w:r>
    </w:p>
    <w:p w14:paraId="40C8D03C" w14:textId="77777777" w:rsidR="004B5CAE" w:rsidRPr="00D342A3" w:rsidRDefault="004B5CAE" w:rsidP="004B5CAE">
      <w:pPr>
        <w:rPr>
          <w:rFonts w:ascii="Arial" w:eastAsia="MS Mincho" w:hAnsi="Arial"/>
          <w:i/>
          <w:sz w:val="18"/>
          <w:szCs w:val="18"/>
          <w:lang w:eastAsia="ja-JP"/>
        </w:rPr>
      </w:pPr>
    </w:p>
    <w:p w14:paraId="01225F5F" w14:textId="3F435D16" w:rsidR="004B5CAE" w:rsidRPr="00DD0DC2" w:rsidRDefault="004B5CAE" w:rsidP="004B5CAE">
      <w:pPr>
        <w:rPr>
          <w:rFonts w:ascii="Arial" w:eastAsia="MS Mincho" w:hAnsi="Arial"/>
          <w:i/>
          <w:sz w:val="20"/>
          <w:szCs w:val="20"/>
          <w:lang w:eastAsia="ja-JP"/>
        </w:rPr>
      </w:pPr>
      <w:r w:rsidRPr="00DD0DC2">
        <w:rPr>
          <w:rFonts w:ascii="Arial" w:eastAsia="MS Mincho" w:hAnsi="Arial"/>
          <w:i/>
          <w:sz w:val="20"/>
          <w:szCs w:val="20"/>
          <w:lang w:eastAsia="ja-JP"/>
        </w:rPr>
        <w:t xml:space="preserve">Figuur </w:t>
      </w:r>
      <w:r w:rsidR="00C6502C" w:rsidRPr="00DD0DC2">
        <w:rPr>
          <w:rFonts w:ascii="Arial" w:eastAsia="MS Mincho" w:hAnsi="Arial"/>
          <w:i/>
          <w:sz w:val="20"/>
          <w:szCs w:val="20"/>
          <w:lang w:eastAsia="ja-JP"/>
        </w:rPr>
        <w:t>7</w:t>
      </w:r>
      <w:r w:rsidRPr="00DD0DC2">
        <w:rPr>
          <w:rFonts w:ascii="Arial" w:eastAsia="MS Mincho" w:hAnsi="Arial"/>
          <w:i/>
          <w:sz w:val="20"/>
          <w:szCs w:val="20"/>
          <w:lang w:eastAsia="ja-JP"/>
        </w:rPr>
        <w:t>. Woningvoorraad naar toegankelijkheidclassificatie</w:t>
      </w:r>
      <w:r w:rsidR="00673FC0" w:rsidRPr="00DD0DC2">
        <w:rPr>
          <w:rFonts w:ascii="Arial" w:eastAsia="MS Mincho" w:hAnsi="Arial"/>
          <w:i/>
          <w:sz w:val="20"/>
          <w:szCs w:val="20"/>
          <w:lang w:eastAsia="ja-JP"/>
        </w:rPr>
        <w:t xml:space="preserve"> 2018 </w:t>
      </w:r>
    </w:p>
    <w:p w14:paraId="69069333" w14:textId="454EB009" w:rsidR="00891B33" w:rsidRDefault="000C6B6A" w:rsidP="00891B33">
      <w:pPr>
        <w:rPr>
          <w:rFonts w:ascii="Arial" w:eastAsia="MS Mincho" w:hAnsi="Arial"/>
          <w:b/>
          <w:i/>
          <w:sz w:val="20"/>
          <w:lang w:eastAsia="ja-JP"/>
        </w:rPr>
      </w:pPr>
      <w:r>
        <w:rPr>
          <w:noProof/>
        </w:rPr>
        <w:drawing>
          <wp:inline distT="0" distB="0" distL="0" distR="0" wp14:anchorId="76C418FD" wp14:editId="4FA7EC71">
            <wp:extent cx="3348037" cy="2033588"/>
            <wp:effectExtent l="0" t="0" r="5080" b="5080"/>
            <wp:docPr id="3" name="Grafiek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525E8EB" w14:textId="77777777" w:rsidR="004B5CAE" w:rsidRDefault="004B5CAE" w:rsidP="004B5CAE">
      <w:pPr>
        <w:rPr>
          <w:rFonts w:ascii="Arial" w:eastAsia="MS Mincho" w:hAnsi="Arial"/>
          <w:b/>
          <w:i/>
          <w:sz w:val="20"/>
          <w:lang w:eastAsia="ja-JP"/>
        </w:rPr>
      </w:pPr>
    </w:p>
    <w:p w14:paraId="0A654CD0" w14:textId="6D0E749D" w:rsidR="00673FC0" w:rsidRDefault="004B5CAE" w:rsidP="004B5CAE">
      <w:pPr>
        <w:rPr>
          <w:rFonts w:ascii="Arial" w:eastAsia="MS Mincho" w:hAnsi="Arial"/>
          <w:i/>
          <w:sz w:val="20"/>
          <w:lang w:eastAsia="ja-JP"/>
        </w:rPr>
      </w:pPr>
      <w:r w:rsidRPr="00CD5EB0">
        <w:rPr>
          <w:rFonts w:ascii="Arial" w:eastAsia="MS Mincho" w:hAnsi="Arial"/>
          <w:i/>
          <w:sz w:val="20"/>
          <w:lang w:eastAsia="ja-JP"/>
        </w:rPr>
        <w:t xml:space="preserve">Figuur </w:t>
      </w:r>
      <w:r w:rsidR="00C6502C">
        <w:rPr>
          <w:rFonts w:ascii="Arial" w:eastAsia="MS Mincho" w:hAnsi="Arial"/>
          <w:i/>
          <w:sz w:val="20"/>
          <w:lang w:eastAsia="ja-JP"/>
        </w:rPr>
        <w:t>8.</w:t>
      </w:r>
      <w:r w:rsidRPr="00CD5EB0">
        <w:rPr>
          <w:rFonts w:ascii="Arial" w:hAnsi="Arial"/>
          <w:i/>
          <w:sz w:val="20"/>
        </w:rPr>
        <w:t xml:space="preserve"> </w:t>
      </w:r>
      <w:r w:rsidRPr="00CD5EB0">
        <w:rPr>
          <w:rFonts w:ascii="Arial" w:eastAsia="MS Mincho" w:hAnsi="Arial"/>
          <w:i/>
          <w:sz w:val="20"/>
          <w:lang w:eastAsia="ja-JP"/>
        </w:rPr>
        <w:t>Complexen met in</w:t>
      </w:r>
      <w:r w:rsidR="00CD5EB0" w:rsidRPr="00CD5EB0">
        <w:rPr>
          <w:rFonts w:ascii="Arial" w:eastAsia="MS Mincho" w:hAnsi="Arial"/>
          <w:i/>
          <w:sz w:val="20"/>
          <w:lang w:eastAsia="ja-JP"/>
        </w:rPr>
        <w:t>vesteringsvoornemens</w:t>
      </w:r>
    </w:p>
    <w:p w14:paraId="655BC0F5" w14:textId="793E19FC" w:rsidR="00BA4B63" w:rsidRDefault="00CD5EB0" w:rsidP="004B5CAE">
      <w:pPr>
        <w:rPr>
          <w:rFonts w:ascii="Arial" w:eastAsia="MS Mincho" w:hAnsi="Arial"/>
          <w:i/>
          <w:sz w:val="20"/>
          <w:lang w:eastAsia="ja-JP"/>
        </w:rPr>
      </w:pPr>
      <w:bookmarkStart w:id="4" w:name="_Hlk11652322"/>
      <w:r w:rsidRPr="00CD5EB0">
        <w:rPr>
          <w:noProof/>
        </w:rPr>
        <w:drawing>
          <wp:inline distT="0" distB="0" distL="0" distR="0" wp14:anchorId="2563D0BF" wp14:editId="132C62FB">
            <wp:extent cx="5435347" cy="23526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645" cy="235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DAE" w:rsidRPr="00490DAE">
        <w:rPr>
          <w:rFonts w:ascii="Arial" w:hAnsi="Arial"/>
          <w:sz w:val="20"/>
        </w:rPr>
        <w:br/>
      </w:r>
    </w:p>
    <w:bookmarkEnd w:id="4"/>
    <w:p w14:paraId="20B6BC7E" w14:textId="77777777" w:rsidR="000442D1" w:rsidRDefault="000442D1">
      <w:pPr>
        <w:spacing w:after="160" w:line="259" w:lineRule="auto"/>
        <w:rPr>
          <w:rFonts w:ascii="Arial" w:eastAsia="MS Mincho" w:hAnsi="Arial"/>
          <w:b/>
          <w:color w:val="FFC000" w:themeColor="accent4"/>
          <w:sz w:val="20"/>
          <w:lang w:eastAsia="ja-JP"/>
        </w:rPr>
      </w:pPr>
      <w:r>
        <w:rPr>
          <w:rFonts w:ascii="Arial" w:eastAsia="MS Mincho" w:hAnsi="Arial"/>
          <w:b/>
          <w:color w:val="FFC000" w:themeColor="accent4"/>
          <w:sz w:val="20"/>
          <w:lang w:eastAsia="ja-JP"/>
        </w:rPr>
        <w:br w:type="page"/>
      </w:r>
    </w:p>
    <w:p w14:paraId="37FEC26A" w14:textId="3FEDCBF8" w:rsidR="004B5CAE" w:rsidRDefault="004B5CAE" w:rsidP="004B5CAE">
      <w:pPr>
        <w:rPr>
          <w:rFonts w:ascii="Arial" w:eastAsia="MS Mincho" w:hAnsi="Arial"/>
          <w:b/>
          <w:color w:val="FFC000" w:themeColor="accent4"/>
          <w:sz w:val="20"/>
          <w:lang w:eastAsia="ja-JP"/>
        </w:rPr>
      </w:pPr>
      <w:r>
        <w:rPr>
          <w:rFonts w:ascii="Arial" w:eastAsia="MS Mincho" w:hAnsi="Arial"/>
          <w:b/>
          <w:color w:val="FFC000" w:themeColor="accent4"/>
          <w:sz w:val="20"/>
          <w:lang w:eastAsia="ja-JP"/>
        </w:rPr>
        <w:lastRenderedPageBreak/>
        <w:t>Leefbaarheid</w:t>
      </w:r>
    </w:p>
    <w:p w14:paraId="6BF706CD" w14:textId="77777777" w:rsidR="00BA4B63" w:rsidRDefault="00BA4B63" w:rsidP="00BA4B63">
      <w:pPr>
        <w:rPr>
          <w:rFonts w:ascii="Arial" w:hAnsi="Arial"/>
          <w:b/>
          <w:sz w:val="20"/>
        </w:rPr>
      </w:pPr>
    </w:p>
    <w:p w14:paraId="7ECCC494" w14:textId="2EFC37C4" w:rsidR="00BA4B63" w:rsidRDefault="00BA4B63" w:rsidP="00BA4B63">
      <w:pPr>
        <w:rPr>
          <w:rFonts w:ascii="Arial" w:hAnsi="Arial"/>
          <w:i/>
          <w:sz w:val="20"/>
        </w:rPr>
      </w:pPr>
      <w:r w:rsidRPr="00634B6A">
        <w:rPr>
          <w:rFonts w:ascii="Arial" w:hAnsi="Arial"/>
          <w:i/>
          <w:sz w:val="20"/>
        </w:rPr>
        <w:t xml:space="preserve">Tabel </w:t>
      </w:r>
      <w:r w:rsidR="00C6502C">
        <w:rPr>
          <w:rFonts w:ascii="Arial" w:hAnsi="Arial"/>
          <w:i/>
          <w:sz w:val="20"/>
        </w:rPr>
        <w:t>9</w:t>
      </w:r>
      <w:r w:rsidRPr="00634B6A">
        <w:rPr>
          <w:rFonts w:ascii="Arial" w:hAnsi="Arial"/>
          <w:i/>
          <w:sz w:val="20"/>
        </w:rPr>
        <w:t xml:space="preserve">:  overzicht buurten en complexen </w:t>
      </w:r>
    </w:p>
    <w:tbl>
      <w:tblPr>
        <w:tblStyle w:val="Tabelraster5"/>
        <w:tblW w:w="4266" w:type="dxa"/>
        <w:tblLook w:val="04A0" w:firstRow="1" w:lastRow="0" w:firstColumn="1" w:lastColumn="0" w:noHBand="0" w:noVBand="1"/>
      </w:tblPr>
      <w:tblGrid>
        <w:gridCol w:w="3419"/>
        <w:gridCol w:w="847"/>
      </w:tblGrid>
      <w:tr w:rsidR="005645D4" w:rsidRPr="005C7BAC" w14:paraId="2035E861" w14:textId="77777777" w:rsidTr="00DD0DC2">
        <w:tc>
          <w:tcPr>
            <w:tcW w:w="3419" w:type="dxa"/>
          </w:tcPr>
          <w:p w14:paraId="7EF2659E" w14:textId="77777777" w:rsidR="005645D4" w:rsidRPr="005C7BAC" w:rsidRDefault="005645D4" w:rsidP="005C7BAC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bookmarkStart w:id="5" w:name="OLE_LINK1"/>
            <w:r w:rsidRPr="005C7BA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Buurt</w:t>
            </w:r>
          </w:p>
        </w:tc>
        <w:tc>
          <w:tcPr>
            <w:tcW w:w="847" w:type="dxa"/>
            <w:shd w:val="clear" w:color="auto" w:fill="auto"/>
          </w:tcPr>
          <w:p w14:paraId="34315084" w14:textId="6FD6AE85" w:rsidR="005645D4" w:rsidRPr="005C7BAC" w:rsidRDefault="004C070C" w:rsidP="005C7BAC">
            <w:p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score</w:t>
            </w:r>
          </w:p>
        </w:tc>
      </w:tr>
      <w:tr w:rsidR="005645D4" w:rsidRPr="005C7BAC" w14:paraId="594A1E35" w14:textId="77777777" w:rsidTr="00DD0DC2">
        <w:tc>
          <w:tcPr>
            <w:tcW w:w="3419" w:type="dxa"/>
            <w:shd w:val="clear" w:color="auto" w:fill="auto"/>
          </w:tcPr>
          <w:p w14:paraId="4F20A741" w14:textId="77777777" w:rsidR="005645D4" w:rsidRPr="005C7BAC" w:rsidRDefault="005645D4" w:rsidP="005C7BAC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Voorhof</w:t>
            </w:r>
          </w:p>
        </w:tc>
        <w:tc>
          <w:tcPr>
            <w:tcW w:w="847" w:type="dxa"/>
            <w:shd w:val="clear" w:color="auto" w:fill="FF0000"/>
          </w:tcPr>
          <w:p w14:paraId="32BD5689" w14:textId="77777777" w:rsidR="005645D4" w:rsidRPr="005C7BAC" w:rsidRDefault="005645D4" w:rsidP="005C7BA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6,1</w:t>
            </w:r>
          </w:p>
        </w:tc>
      </w:tr>
      <w:tr w:rsidR="005645D4" w:rsidRPr="005C7BAC" w14:paraId="2EB80132" w14:textId="77777777" w:rsidTr="00DD0DC2">
        <w:trPr>
          <w:trHeight w:val="278"/>
        </w:trPr>
        <w:tc>
          <w:tcPr>
            <w:tcW w:w="3419" w:type="dxa"/>
            <w:shd w:val="clear" w:color="auto" w:fill="auto"/>
          </w:tcPr>
          <w:p w14:paraId="0B75B24C" w14:textId="77777777" w:rsidR="005645D4" w:rsidRPr="005C7BAC" w:rsidRDefault="005645D4" w:rsidP="005C7BAC">
            <w:pPr>
              <w:numPr>
                <w:ilvl w:val="0"/>
                <w:numId w:val="5"/>
              </w:num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Buitenhof</w:t>
            </w:r>
          </w:p>
        </w:tc>
        <w:tc>
          <w:tcPr>
            <w:tcW w:w="847" w:type="dxa"/>
            <w:shd w:val="clear" w:color="auto" w:fill="FFC000"/>
          </w:tcPr>
          <w:p w14:paraId="3D45B552" w14:textId="77777777" w:rsidR="005645D4" w:rsidRPr="005C7BAC" w:rsidRDefault="005645D4" w:rsidP="005C7BA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6,5</w:t>
            </w:r>
          </w:p>
        </w:tc>
      </w:tr>
      <w:tr w:rsidR="005645D4" w:rsidRPr="005C7BAC" w14:paraId="2B80D501" w14:textId="77777777" w:rsidTr="00DD0DC2">
        <w:tc>
          <w:tcPr>
            <w:tcW w:w="3419" w:type="dxa"/>
            <w:shd w:val="clear" w:color="auto" w:fill="auto"/>
          </w:tcPr>
          <w:p w14:paraId="6412B6B9" w14:textId="77777777" w:rsidR="005645D4" w:rsidRPr="005C7BAC" w:rsidRDefault="005645D4" w:rsidP="005C7BAC">
            <w:pPr>
              <w:numPr>
                <w:ilvl w:val="0"/>
                <w:numId w:val="5"/>
              </w:numPr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C7B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Tanthof</w:t>
            </w:r>
            <w:proofErr w:type="spellEnd"/>
          </w:p>
        </w:tc>
        <w:tc>
          <w:tcPr>
            <w:tcW w:w="847" w:type="dxa"/>
            <w:shd w:val="clear" w:color="auto" w:fill="FFC000"/>
          </w:tcPr>
          <w:p w14:paraId="3CF8D610" w14:textId="77777777" w:rsidR="005645D4" w:rsidRPr="005C7BAC" w:rsidRDefault="005645D4" w:rsidP="005C7BA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6,7</w:t>
            </w:r>
          </w:p>
        </w:tc>
      </w:tr>
    </w:tbl>
    <w:p w14:paraId="2A799E07" w14:textId="0E3801D6" w:rsidR="005C7BAC" w:rsidRDefault="005C7BAC" w:rsidP="005C7BAC">
      <w:pPr>
        <w:rPr>
          <w:rFonts w:ascii="Arial" w:eastAsia="MS Mincho" w:hAnsi="Arial"/>
          <w:b/>
          <w:szCs w:val="20"/>
          <w:lang w:eastAsia="ja-JP"/>
        </w:rPr>
      </w:pPr>
    </w:p>
    <w:tbl>
      <w:tblPr>
        <w:tblStyle w:val="Tabelraster6"/>
        <w:tblpPr w:leftFromText="141" w:rightFromText="141" w:vertAnchor="text" w:horzAnchor="margin" w:tblpY="51"/>
        <w:tblW w:w="5967" w:type="dxa"/>
        <w:tblLook w:val="04A0" w:firstRow="1" w:lastRow="0" w:firstColumn="1" w:lastColumn="0" w:noHBand="0" w:noVBand="1"/>
      </w:tblPr>
      <w:tblGrid>
        <w:gridCol w:w="3377"/>
        <w:gridCol w:w="750"/>
        <w:gridCol w:w="1840"/>
      </w:tblGrid>
      <w:tr w:rsidR="000442D1" w:rsidRPr="005C7BAC" w14:paraId="0AFEDDF6" w14:textId="77777777" w:rsidTr="00DD0DC2">
        <w:trPr>
          <w:trHeight w:val="588"/>
        </w:trPr>
        <w:tc>
          <w:tcPr>
            <w:tcW w:w="3377" w:type="dxa"/>
          </w:tcPr>
          <w:p w14:paraId="5B7B6454" w14:textId="77777777" w:rsidR="000442D1" w:rsidRPr="005C7BAC" w:rsidRDefault="000442D1" w:rsidP="000442D1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Complexen</w:t>
            </w:r>
          </w:p>
        </w:tc>
        <w:tc>
          <w:tcPr>
            <w:tcW w:w="750" w:type="dxa"/>
            <w:shd w:val="clear" w:color="auto" w:fill="auto"/>
          </w:tcPr>
          <w:p w14:paraId="27C4D5BD" w14:textId="77777777" w:rsidR="000442D1" w:rsidRPr="005C7BAC" w:rsidRDefault="000442D1" w:rsidP="000442D1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score</w:t>
            </w:r>
          </w:p>
        </w:tc>
        <w:tc>
          <w:tcPr>
            <w:tcW w:w="1840" w:type="dxa"/>
            <w:shd w:val="clear" w:color="auto" w:fill="FFFFFF"/>
          </w:tcPr>
          <w:p w14:paraId="45488ABA" w14:textId="77777777" w:rsidR="000442D1" w:rsidRPr="005C7BAC" w:rsidRDefault="000442D1" w:rsidP="000442D1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 xml:space="preserve">In welke buurt ligt complex </w:t>
            </w:r>
          </w:p>
        </w:tc>
      </w:tr>
      <w:tr w:rsidR="000442D1" w:rsidRPr="005C7BAC" w14:paraId="7FAC28D5" w14:textId="77777777" w:rsidTr="00DD0DC2">
        <w:trPr>
          <w:trHeight w:val="228"/>
        </w:trPr>
        <w:tc>
          <w:tcPr>
            <w:tcW w:w="3377" w:type="dxa"/>
            <w:shd w:val="clear" w:color="auto" w:fill="auto"/>
          </w:tcPr>
          <w:p w14:paraId="6E95D86B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1009 Debussystraat</w:t>
            </w:r>
          </w:p>
        </w:tc>
        <w:tc>
          <w:tcPr>
            <w:tcW w:w="750" w:type="dxa"/>
            <w:shd w:val="clear" w:color="auto" w:fill="FF0000"/>
          </w:tcPr>
          <w:p w14:paraId="059C679A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5,7</w:t>
            </w:r>
          </w:p>
        </w:tc>
        <w:tc>
          <w:tcPr>
            <w:tcW w:w="1840" w:type="dxa"/>
            <w:shd w:val="clear" w:color="auto" w:fill="FFC000"/>
          </w:tcPr>
          <w:p w14:paraId="5C3F339E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Buitenhof</w:t>
            </w:r>
          </w:p>
        </w:tc>
      </w:tr>
      <w:tr w:rsidR="000442D1" w:rsidRPr="005C7BAC" w14:paraId="52F78B62" w14:textId="77777777" w:rsidTr="00DD0DC2">
        <w:trPr>
          <w:trHeight w:val="228"/>
        </w:trPr>
        <w:tc>
          <w:tcPr>
            <w:tcW w:w="3377" w:type="dxa"/>
            <w:shd w:val="clear" w:color="auto" w:fill="auto"/>
          </w:tcPr>
          <w:p w14:paraId="0AA77DED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1014 Van der Goes / </w:t>
            </w:r>
            <w:proofErr w:type="spellStart"/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Schuijlenburg</w:t>
            </w:r>
            <w:proofErr w:type="spellEnd"/>
          </w:p>
        </w:tc>
        <w:tc>
          <w:tcPr>
            <w:tcW w:w="750" w:type="dxa"/>
            <w:shd w:val="clear" w:color="auto" w:fill="FF0000"/>
          </w:tcPr>
          <w:p w14:paraId="56969B07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5,7</w:t>
            </w:r>
          </w:p>
        </w:tc>
        <w:tc>
          <w:tcPr>
            <w:tcW w:w="1840" w:type="dxa"/>
            <w:shd w:val="clear" w:color="auto" w:fill="FF0000"/>
          </w:tcPr>
          <w:p w14:paraId="6AC642A4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proofErr w:type="spellStart"/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Voordijkshoorn</w:t>
            </w:r>
            <w:proofErr w:type="spellEnd"/>
          </w:p>
        </w:tc>
      </w:tr>
      <w:tr w:rsidR="000442D1" w:rsidRPr="005C7BAC" w14:paraId="02B1AB1F" w14:textId="77777777" w:rsidTr="00DD0DC2">
        <w:trPr>
          <w:trHeight w:val="245"/>
        </w:trPr>
        <w:tc>
          <w:tcPr>
            <w:tcW w:w="3377" w:type="dxa"/>
            <w:shd w:val="clear" w:color="auto" w:fill="auto"/>
          </w:tcPr>
          <w:p w14:paraId="7DAB078A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1026 </w:t>
            </w:r>
            <w:proofErr w:type="spellStart"/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Junius</w:t>
            </w:r>
            <w:proofErr w:type="spellEnd"/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/ Kurt </w:t>
            </w:r>
            <w:proofErr w:type="spellStart"/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Weill</w:t>
            </w:r>
            <w:proofErr w:type="spellEnd"/>
          </w:p>
        </w:tc>
        <w:tc>
          <w:tcPr>
            <w:tcW w:w="750" w:type="dxa"/>
            <w:shd w:val="clear" w:color="auto" w:fill="FF0000"/>
          </w:tcPr>
          <w:p w14:paraId="254D2A47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6,4</w:t>
            </w:r>
          </w:p>
        </w:tc>
        <w:tc>
          <w:tcPr>
            <w:tcW w:w="1840" w:type="dxa"/>
            <w:shd w:val="clear" w:color="auto" w:fill="FFC000"/>
          </w:tcPr>
          <w:p w14:paraId="1C5BA410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Buitenhof</w:t>
            </w:r>
          </w:p>
        </w:tc>
      </w:tr>
      <w:tr w:rsidR="000442D1" w:rsidRPr="005C7BAC" w14:paraId="51988094" w14:textId="77777777" w:rsidTr="00DD0DC2">
        <w:trPr>
          <w:trHeight w:val="228"/>
        </w:trPr>
        <w:tc>
          <w:tcPr>
            <w:tcW w:w="3377" w:type="dxa"/>
            <w:shd w:val="clear" w:color="auto" w:fill="auto"/>
          </w:tcPr>
          <w:p w14:paraId="74FE654D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1053 Bikolaan</w:t>
            </w:r>
          </w:p>
        </w:tc>
        <w:tc>
          <w:tcPr>
            <w:tcW w:w="750" w:type="dxa"/>
            <w:shd w:val="clear" w:color="auto" w:fill="FF0000"/>
          </w:tcPr>
          <w:p w14:paraId="5E813F26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6,4</w:t>
            </w:r>
          </w:p>
        </w:tc>
        <w:tc>
          <w:tcPr>
            <w:tcW w:w="1840" w:type="dxa"/>
            <w:shd w:val="clear" w:color="auto" w:fill="FFC000"/>
          </w:tcPr>
          <w:p w14:paraId="1F606F3F" w14:textId="77777777" w:rsidR="000442D1" w:rsidRPr="005C7BAC" w:rsidRDefault="000442D1" w:rsidP="000442D1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proofErr w:type="spellStart"/>
            <w:r w:rsidRPr="005C7BAC">
              <w:rPr>
                <w:rFonts w:ascii="Arial" w:eastAsia="MS Mincho" w:hAnsi="Arial"/>
                <w:sz w:val="20"/>
                <w:szCs w:val="20"/>
                <w:lang w:eastAsia="ja-JP"/>
              </w:rPr>
              <w:t>Tanthof</w:t>
            </w:r>
            <w:proofErr w:type="spellEnd"/>
          </w:p>
        </w:tc>
      </w:tr>
    </w:tbl>
    <w:p w14:paraId="15AB3A46" w14:textId="64E74680" w:rsidR="000442D1" w:rsidRDefault="000442D1" w:rsidP="005C7BAC">
      <w:pPr>
        <w:rPr>
          <w:rFonts w:ascii="Arial" w:eastAsia="MS Mincho" w:hAnsi="Arial"/>
          <w:b/>
          <w:szCs w:val="20"/>
          <w:lang w:eastAsia="ja-JP"/>
        </w:rPr>
      </w:pPr>
    </w:p>
    <w:p w14:paraId="178889C0" w14:textId="6C1937C8" w:rsidR="000442D1" w:rsidRDefault="000442D1" w:rsidP="005C7BAC">
      <w:pPr>
        <w:rPr>
          <w:rFonts w:ascii="Arial" w:eastAsia="MS Mincho" w:hAnsi="Arial"/>
          <w:b/>
          <w:szCs w:val="20"/>
          <w:lang w:eastAsia="ja-JP"/>
        </w:rPr>
      </w:pPr>
    </w:p>
    <w:p w14:paraId="1E7DD3DE" w14:textId="77777777" w:rsidR="000442D1" w:rsidRPr="005C7BAC" w:rsidRDefault="000442D1" w:rsidP="005C7BAC">
      <w:pPr>
        <w:rPr>
          <w:rFonts w:ascii="Arial" w:eastAsia="MS Mincho" w:hAnsi="Arial"/>
          <w:b/>
          <w:szCs w:val="20"/>
          <w:lang w:eastAsia="ja-JP"/>
        </w:rPr>
      </w:pPr>
    </w:p>
    <w:p w14:paraId="30CD4FBE" w14:textId="77777777" w:rsidR="00117CE7" w:rsidRDefault="00117CE7" w:rsidP="00BA4B63">
      <w:pPr>
        <w:ind w:left="444"/>
        <w:rPr>
          <w:rFonts w:ascii="Arial" w:hAnsi="Arial"/>
          <w:sz w:val="20"/>
        </w:rPr>
      </w:pPr>
    </w:p>
    <w:p w14:paraId="6E284061" w14:textId="77777777" w:rsidR="00117CE7" w:rsidRDefault="00117CE7" w:rsidP="00BA4B63">
      <w:pPr>
        <w:ind w:left="444"/>
        <w:rPr>
          <w:rFonts w:ascii="Arial" w:hAnsi="Arial"/>
          <w:sz w:val="20"/>
        </w:rPr>
      </w:pPr>
    </w:p>
    <w:p w14:paraId="7FD5DFCA" w14:textId="77777777" w:rsidR="00117CE7" w:rsidRDefault="00117CE7" w:rsidP="00BA4B63">
      <w:pPr>
        <w:ind w:left="444"/>
        <w:rPr>
          <w:rFonts w:ascii="Arial" w:hAnsi="Arial"/>
          <w:sz w:val="20"/>
        </w:rPr>
      </w:pPr>
    </w:p>
    <w:p w14:paraId="0D660046" w14:textId="77777777" w:rsidR="00117CE7" w:rsidRDefault="00117CE7" w:rsidP="00BA4B63">
      <w:pPr>
        <w:ind w:left="444"/>
        <w:rPr>
          <w:rFonts w:ascii="Arial" w:hAnsi="Arial"/>
          <w:sz w:val="20"/>
        </w:rPr>
      </w:pPr>
    </w:p>
    <w:p w14:paraId="351A39BE" w14:textId="77777777" w:rsidR="00117CE7" w:rsidRDefault="00117CE7" w:rsidP="00BA4B63">
      <w:pPr>
        <w:ind w:left="444"/>
        <w:rPr>
          <w:rFonts w:ascii="Arial" w:hAnsi="Arial"/>
          <w:sz w:val="20"/>
        </w:rPr>
      </w:pPr>
    </w:p>
    <w:p w14:paraId="5A5EB2E9" w14:textId="6FC2B84F" w:rsidR="00BA4B63" w:rsidRPr="00634B6A" w:rsidRDefault="006E5439" w:rsidP="00DD0D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Rood: prioriteitsbuurten</w:t>
      </w:r>
      <w:r w:rsidR="00BA4B63" w:rsidRPr="00634B6A">
        <w:rPr>
          <w:rFonts w:ascii="Arial" w:hAnsi="Arial"/>
          <w:sz w:val="20"/>
        </w:rPr>
        <w:t xml:space="preserve"> of -complexen</w:t>
      </w:r>
    </w:p>
    <w:p w14:paraId="7E02700E" w14:textId="24A01759" w:rsidR="00BA4B63" w:rsidRPr="00634B6A" w:rsidRDefault="006E5439" w:rsidP="00DD0D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Oranje: aandachtbuurten</w:t>
      </w:r>
      <w:r w:rsidR="00BA4B63" w:rsidRPr="00634B6A">
        <w:rPr>
          <w:rFonts w:ascii="Arial" w:hAnsi="Arial"/>
          <w:sz w:val="20"/>
        </w:rPr>
        <w:t xml:space="preserve"> of</w:t>
      </w:r>
      <w:r w:rsidR="00BA4B63">
        <w:rPr>
          <w:rFonts w:ascii="Arial" w:hAnsi="Arial"/>
          <w:sz w:val="20"/>
        </w:rPr>
        <w:t>-</w:t>
      </w:r>
      <w:r w:rsidR="00BA4B63" w:rsidRPr="00634B6A">
        <w:rPr>
          <w:rFonts w:ascii="Arial" w:hAnsi="Arial"/>
          <w:sz w:val="20"/>
        </w:rPr>
        <w:t xml:space="preserve"> complexen</w:t>
      </w:r>
    </w:p>
    <w:p w14:paraId="1134ADF7" w14:textId="77777777" w:rsidR="00490DAE" w:rsidRDefault="00490DAE" w:rsidP="00490DAE">
      <w:pPr>
        <w:rPr>
          <w:rFonts w:ascii="Arial" w:eastAsia="MS Mincho" w:hAnsi="Arial"/>
          <w:b/>
          <w:color w:val="FFC000" w:themeColor="accent4"/>
          <w:sz w:val="20"/>
          <w:lang w:eastAsia="ja-JP"/>
        </w:rPr>
      </w:pPr>
    </w:p>
    <w:p w14:paraId="7156B4AE" w14:textId="4D542C21" w:rsidR="00490DAE" w:rsidRPr="00634B6A" w:rsidRDefault="00490DAE" w:rsidP="00490DAE">
      <w:pPr>
        <w:rPr>
          <w:rFonts w:ascii="Arial" w:eastAsia="MS Mincho" w:hAnsi="Arial"/>
          <w:b/>
          <w:color w:val="FFC000" w:themeColor="accent4"/>
          <w:sz w:val="20"/>
          <w:lang w:eastAsia="ja-JP"/>
        </w:rPr>
      </w:pPr>
      <w:r>
        <w:rPr>
          <w:rFonts w:ascii="Arial" w:eastAsia="MS Mincho" w:hAnsi="Arial"/>
          <w:b/>
          <w:color w:val="FFC000" w:themeColor="accent4"/>
          <w:sz w:val="20"/>
          <w:lang w:eastAsia="ja-JP"/>
        </w:rPr>
        <w:t>Mensen</w:t>
      </w:r>
    </w:p>
    <w:bookmarkEnd w:id="5"/>
    <w:p w14:paraId="708A5620" w14:textId="77777777" w:rsidR="00BA4B63" w:rsidRPr="00BA4B63" w:rsidRDefault="00BA4B63" w:rsidP="00BA4B63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sz w:val="20"/>
        </w:rPr>
      </w:pPr>
    </w:p>
    <w:p w14:paraId="0616F168" w14:textId="08835E77" w:rsidR="00BA4B63" w:rsidRPr="00BA4B63" w:rsidRDefault="00BA4B63" w:rsidP="00BA4B63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 w:cs="Arial"/>
          <w:i/>
          <w:sz w:val="20"/>
          <w:szCs w:val="20"/>
        </w:rPr>
      </w:pPr>
      <w:r w:rsidRPr="00BA4B63">
        <w:rPr>
          <w:rFonts w:ascii="Arial" w:hAnsi="Arial" w:cs="Arial"/>
          <w:i/>
          <w:sz w:val="20"/>
          <w:szCs w:val="20"/>
        </w:rPr>
        <w:t xml:space="preserve">Tabel </w:t>
      </w:r>
      <w:r w:rsidR="00490DAE" w:rsidRPr="00490DAE">
        <w:rPr>
          <w:rFonts w:ascii="Arial" w:hAnsi="Arial" w:cs="Arial"/>
          <w:i/>
          <w:sz w:val="20"/>
          <w:szCs w:val="20"/>
        </w:rPr>
        <w:t>1</w:t>
      </w:r>
      <w:r w:rsidR="00C6502C">
        <w:rPr>
          <w:rFonts w:ascii="Arial" w:hAnsi="Arial" w:cs="Arial"/>
          <w:i/>
          <w:sz w:val="20"/>
          <w:szCs w:val="20"/>
        </w:rPr>
        <w:t>0</w:t>
      </w:r>
      <w:r w:rsidR="00490DAE" w:rsidRPr="00490DAE">
        <w:rPr>
          <w:rFonts w:ascii="Arial" w:hAnsi="Arial" w:cs="Arial"/>
          <w:i/>
          <w:sz w:val="20"/>
          <w:szCs w:val="20"/>
        </w:rPr>
        <w:t>.</w:t>
      </w:r>
      <w:r w:rsidRPr="00BA4B63">
        <w:rPr>
          <w:rFonts w:ascii="Arial" w:hAnsi="Arial" w:cs="Arial"/>
          <w:i/>
          <w:sz w:val="20"/>
          <w:szCs w:val="20"/>
        </w:rPr>
        <w:t xml:space="preserve"> Toegewijde medewerkers aan Delft 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4961"/>
      </w:tblGrid>
      <w:tr w:rsidR="00BA4B63" w:rsidRPr="00BA4B63" w14:paraId="7511AEAF" w14:textId="77777777" w:rsidTr="00C90B8E">
        <w:trPr>
          <w:trHeight w:val="270"/>
        </w:trPr>
        <w:tc>
          <w:tcPr>
            <w:tcW w:w="3818" w:type="dxa"/>
            <w:tcBorders>
              <w:top w:val="single" w:sz="8" w:space="0" w:color="70AD47"/>
              <w:left w:val="single" w:sz="8" w:space="0" w:color="70AD47"/>
              <w:bottom w:val="nil"/>
              <w:right w:val="nil"/>
            </w:tcBorders>
            <w:shd w:val="clear" w:color="000000" w:fill="70AD47"/>
            <w:vAlign w:val="center"/>
            <w:hideMark/>
          </w:tcPr>
          <w:p w14:paraId="2BB0CFD8" w14:textId="77777777" w:rsidR="00BA4B63" w:rsidRPr="00BA4B63" w:rsidRDefault="00BA4B63" w:rsidP="00BA4B6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A4B6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Afdeling en functie</w:t>
            </w:r>
          </w:p>
        </w:tc>
        <w:tc>
          <w:tcPr>
            <w:tcW w:w="4961" w:type="dxa"/>
            <w:tcBorders>
              <w:top w:val="single" w:sz="8" w:space="0" w:color="70AD47"/>
              <w:left w:val="nil"/>
              <w:bottom w:val="nil"/>
              <w:right w:val="single" w:sz="8" w:space="0" w:color="70AD47"/>
            </w:tcBorders>
            <w:shd w:val="clear" w:color="000000" w:fill="70AD47"/>
            <w:vAlign w:val="center"/>
            <w:hideMark/>
          </w:tcPr>
          <w:p w14:paraId="39225488" w14:textId="77777777" w:rsidR="00BA4B63" w:rsidRPr="00BA4B63" w:rsidRDefault="00BA4B63" w:rsidP="00BA4B6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A4B6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Naam</w:t>
            </w:r>
          </w:p>
        </w:tc>
      </w:tr>
      <w:tr w:rsidR="00BA4B63" w:rsidRPr="00BA4B63" w14:paraId="38FDD2E4" w14:textId="77777777" w:rsidTr="00C90B8E">
        <w:trPr>
          <w:trHeight w:val="270"/>
        </w:trPr>
        <w:tc>
          <w:tcPr>
            <w:tcW w:w="3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vAlign w:val="center"/>
            <w:hideMark/>
          </w:tcPr>
          <w:p w14:paraId="42676224" w14:textId="77777777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Bestuurders</w:t>
            </w:r>
          </w:p>
        </w:tc>
        <w:tc>
          <w:tcPr>
            <w:tcW w:w="496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132CCE95" w14:textId="19EC6076" w:rsidR="00BA4B63" w:rsidRPr="00BA4B63" w:rsidRDefault="00BA4B63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>Daphne Braal</w:t>
            </w:r>
            <w:r w:rsidR="0049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en Jacco Maan</w:t>
            </w:r>
          </w:p>
        </w:tc>
      </w:tr>
      <w:tr w:rsidR="00BA4B63" w:rsidRPr="00BA4B63" w14:paraId="5B63DAC8" w14:textId="77777777" w:rsidTr="00C90B8E">
        <w:trPr>
          <w:trHeight w:val="60"/>
        </w:trPr>
        <w:tc>
          <w:tcPr>
            <w:tcW w:w="3818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4778" w14:textId="3E9B1113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C90B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enior</w:t>
            </w: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adviseur Strategie &amp; Innovatie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4612D435" w14:textId="77777777" w:rsidR="00BA4B63" w:rsidRPr="00BA4B63" w:rsidRDefault="00BA4B63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>Maarten Vos</w:t>
            </w:r>
          </w:p>
        </w:tc>
      </w:tr>
      <w:tr w:rsidR="00BA4B63" w:rsidRPr="00BA4B63" w14:paraId="6C33E6B3" w14:textId="77777777" w:rsidTr="00C90B8E">
        <w:trPr>
          <w:trHeight w:val="270"/>
        </w:trPr>
        <w:tc>
          <w:tcPr>
            <w:tcW w:w="3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vAlign w:val="center"/>
            <w:hideMark/>
          </w:tcPr>
          <w:p w14:paraId="20CD0938" w14:textId="77777777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Regisseur Sociaal Wonen</w:t>
            </w:r>
          </w:p>
        </w:tc>
        <w:tc>
          <w:tcPr>
            <w:tcW w:w="496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74E765A8" w14:textId="05CDE3DF" w:rsidR="00BA4B63" w:rsidRPr="00BA4B63" w:rsidRDefault="00BA4B63" w:rsidP="00BA4B6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4B6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Sandy van Marrewijk</w:t>
            </w:r>
            <w:r w:rsidR="00490DA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A4B63" w:rsidRPr="00BA4B63" w14:paraId="68F5B98E" w14:textId="77777777" w:rsidTr="00C90B8E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46DB" w14:textId="77777777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Manager Sociaal Beheer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3D7913B4" w14:textId="77777777" w:rsidR="00BA4B63" w:rsidRPr="00BA4B63" w:rsidRDefault="00BA4B63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>Jan Wim Franken</w:t>
            </w:r>
          </w:p>
        </w:tc>
      </w:tr>
      <w:tr w:rsidR="00490DAE" w:rsidRPr="00BA4B63" w14:paraId="54C314AC" w14:textId="77777777" w:rsidTr="00C90B8E">
        <w:trPr>
          <w:trHeight w:val="270"/>
        </w:trPr>
        <w:tc>
          <w:tcPr>
            <w:tcW w:w="3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vAlign w:val="center"/>
          </w:tcPr>
          <w:p w14:paraId="4BB35CB2" w14:textId="24862D69" w:rsidR="00490DAE" w:rsidRPr="00490DAE" w:rsidRDefault="00490DAE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0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Projectleider Sociaal Beheer</w:t>
            </w:r>
          </w:p>
        </w:tc>
        <w:tc>
          <w:tcPr>
            <w:tcW w:w="496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3AF7F01B" w14:textId="6E25B569" w:rsidR="00490DAE" w:rsidRPr="00BA4B63" w:rsidRDefault="00490DAE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Diana Dirkzwager</w:t>
            </w:r>
          </w:p>
        </w:tc>
      </w:tr>
      <w:tr w:rsidR="00BA4B63" w:rsidRPr="00BA4B63" w14:paraId="016A24EF" w14:textId="77777777" w:rsidTr="00C90B8E">
        <w:trPr>
          <w:trHeight w:val="270"/>
        </w:trPr>
        <w:tc>
          <w:tcPr>
            <w:tcW w:w="3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vAlign w:val="center"/>
            <w:hideMark/>
          </w:tcPr>
          <w:p w14:paraId="35DC5C45" w14:textId="77777777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Gebiedsconsulent</w:t>
            </w:r>
          </w:p>
        </w:tc>
        <w:tc>
          <w:tcPr>
            <w:tcW w:w="496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61CC9B2E" w14:textId="3F6C6CFF" w:rsidR="00BA4B63" w:rsidRPr="00BA4B63" w:rsidRDefault="004C070C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</w:t>
            </w:r>
            <w:r w:rsidR="00257DF2">
              <w:rPr>
                <w:rFonts w:ascii="Arial" w:hAnsi="Arial" w:cs="Arial"/>
                <w:color w:val="000000"/>
                <w:sz w:val="20"/>
                <w:szCs w:val="20"/>
              </w:rPr>
              <w:t xml:space="preserve"> Pouliopoulos</w:t>
            </w:r>
          </w:p>
        </w:tc>
      </w:tr>
      <w:tr w:rsidR="00BA4B63" w:rsidRPr="00BA4B63" w14:paraId="040E7216" w14:textId="77777777" w:rsidTr="00C90B8E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7838B" w14:textId="77777777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Assetmanager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011E5779" w14:textId="62337558" w:rsidR="00BA4B63" w:rsidRPr="00BA4B63" w:rsidRDefault="00BA4B63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490DAE">
              <w:rPr>
                <w:rFonts w:ascii="Arial" w:hAnsi="Arial" w:cs="Arial"/>
                <w:color w:val="000000"/>
                <w:sz w:val="20"/>
                <w:szCs w:val="20"/>
              </w:rPr>
              <w:t xml:space="preserve">on van der Heijden </w:t>
            </w:r>
          </w:p>
        </w:tc>
      </w:tr>
      <w:tr w:rsidR="00BA4B63" w:rsidRPr="00BA4B63" w14:paraId="5C111868" w14:textId="77777777" w:rsidTr="00C90B8E">
        <w:trPr>
          <w:trHeight w:val="156"/>
        </w:trPr>
        <w:tc>
          <w:tcPr>
            <w:tcW w:w="3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vAlign w:val="center"/>
            <w:hideMark/>
          </w:tcPr>
          <w:p w14:paraId="393B6127" w14:textId="77777777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Communicatie</w:t>
            </w:r>
          </w:p>
        </w:tc>
        <w:tc>
          <w:tcPr>
            <w:tcW w:w="496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360AEC1E" w14:textId="0D9053D4" w:rsidR="00BA4B63" w:rsidRPr="00BA4B63" w:rsidRDefault="00BA4B63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 xml:space="preserve">Gerda van der Schaaf en </w:t>
            </w:r>
            <w:r w:rsidR="00490DAE">
              <w:rPr>
                <w:rFonts w:ascii="Arial" w:hAnsi="Arial" w:cs="Arial"/>
                <w:color w:val="000000"/>
                <w:sz w:val="20"/>
                <w:szCs w:val="20"/>
              </w:rPr>
              <w:t>Rick Kapper</w:t>
            </w:r>
          </w:p>
        </w:tc>
      </w:tr>
      <w:tr w:rsidR="00BA4B63" w:rsidRPr="00BA4B63" w14:paraId="1018A53B" w14:textId="77777777" w:rsidTr="00C90B8E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241FF" w14:textId="77777777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Verhuurmedewerker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010AA2EA" w14:textId="77777777" w:rsidR="00BA4B63" w:rsidRPr="00BA4B63" w:rsidRDefault="00BA4B63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>Alice Fuit</w:t>
            </w:r>
          </w:p>
        </w:tc>
      </w:tr>
      <w:tr w:rsidR="00BA4B63" w:rsidRPr="00BA4B63" w14:paraId="7D3AA26B" w14:textId="77777777" w:rsidTr="00C90B8E">
        <w:trPr>
          <w:trHeight w:val="270"/>
        </w:trPr>
        <w:tc>
          <w:tcPr>
            <w:tcW w:w="3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vAlign w:val="center"/>
            <w:hideMark/>
          </w:tcPr>
          <w:p w14:paraId="1C878115" w14:textId="77777777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Verhuurconsulent</w:t>
            </w:r>
          </w:p>
        </w:tc>
        <w:tc>
          <w:tcPr>
            <w:tcW w:w="496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156FCDE6" w14:textId="77777777" w:rsidR="00BA4B63" w:rsidRPr="00BA4B63" w:rsidRDefault="00BA4B63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>Lieke van de Vooren</w:t>
            </w:r>
          </w:p>
        </w:tc>
      </w:tr>
      <w:tr w:rsidR="00BA4B63" w:rsidRPr="00BA4B63" w14:paraId="242C4334" w14:textId="77777777" w:rsidTr="00C90B8E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5CB5C" w14:textId="77777777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Consulent Sociaal Beheer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3B075A9E" w14:textId="77777777" w:rsidR="00BA4B63" w:rsidRPr="00BA4B63" w:rsidRDefault="00BA4B63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>Ricardo Hagendijk</w:t>
            </w:r>
          </w:p>
        </w:tc>
      </w:tr>
      <w:tr w:rsidR="00BA4B63" w:rsidRPr="00BA4B63" w14:paraId="57AEACC2" w14:textId="77777777" w:rsidTr="00C90B8E">
        <w:trPr>
          <w:trHeight w:val="270"/>
        </w:trPr>
        <w:tc>
          <w:tcPr>
            <w:tcW w:w="3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vAlign w:val="center"/>
            <w:hideMark/>
          </w:tcPr>
          <w:p w14:paraId="511AF9A2" w14:textId="77777777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Seniorenmakelaar</w:t>
            </w:r>
          </w:p>
        </w:tc>
        <w:tc>
          <w:tcPr>
            <w:tcW w:w="496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12E78A3B" w14:textId="77777777" w:rsidR="00BA4B63" w:rsidRPr="00BA4B63" w:rsidRDefault="00BA4B63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>Maud Godie</w:t>
            </w:r>
          </w:p>
        </w:tc>
      </w:tr>
      <w:tr w:rsidR="00BA4B63" w:rsidRPr="00BA4B63" w14:paraId="6D1F03BE" w14:textId="77777777" w:rsidTr="00C90B8E">
        <w:trPr>
          <w:trHeight w:val="308"/>
        </w:trPr>
        <w:tc>
          <w:tcPr>
            <w:tcW w:w="3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vAlign w:val="center"/>
            <w:hideMark/>
          </w:tcPr>
          <w:p w14:paraId="63267893" w14:textId="77777777" w:rsidR="00BA4B63" w:rsidRPr="00BA4B63" w:rsidRDefault="00BA4B63" w:rsidP="00BA4B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Complexbeheerder</w:t>
            </w:r>
          </w:p>
        </w:tc>
        <w:tc>
          <w:tcPr>
            <w:tcW w:w="496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  <w:hideMark/>
          </w:tcPr>
          <w:p w14:paraId="55EC8108" w14:textId="6EC8F93F" w:rsidR="00BA4B63" w:rsidRPr="00BA4B63" w:rsidRDefault="00BA4B63" w:rsidP="00BA4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 xml:space="preserve">Theo Scholtes, John Vriend, Alex </w:t>
            </w:r>
            <w:proofErr w:type="spellStart"/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>Gavoer</w:t>
            </w:r>
            <w:proofErr w:type="spellEnd"/>
            <w:r w:rsidRPr="00BA4B63">
              <w:rPr>
                <w:rFonts w:ascii="Arial" w:hAnsi="Arial" w:cs="Arial"/>
                <w:color w:val="000000"/>
                <w:sz w:val="20"/>
                <w:szCs w:val="20"/>
              </w:rPr>
              <w:t>, Frans Pas, Peter Molle, Ricardo Hagendijk, Richard Rutgrink</w:t>
            </w:r>
          </w:p>
        </w:tc>
      </w:tr>
    </w:tbl>
    <w:p w14:paraId="59DF892E" w14:textId="77777777" w:rsidR="00BA4B63" w:rsidRPr="00BA4B63" w:rsidRDefault="00BA4B63" w:rsidP="00BA4B63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10475391" w14:textId="4CF9D068" w:rsidR="00BA4B63" w:rsidRPr="00BA4B63" w:rsidRDefault="00BA4B63" w:rsidP="00BA4B63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 w:cs="Arial"/>
          <w:i/>
          <w:sz w:val="20"/>
          <w:szCs w:val="20"/>
        </w:rPr>
      </w:pPr>
      <w:r w:rsidRPr="00BA4B63">
        <w:rPr>
          <w:rFonts w:ascii="Arial" w:hAnsi="Arial" w:cs="Arial"/>
          <w:i/>
          <w:sz w:val="20"/>
          <w:szCs w:val="20"/>
        </w:rPr>
        <w:t xml:space="preserve">Tabel </w:t>
      </w:r>
      <w:r w:rsidR="00490DAE" w:rsidRPr="00490DAE">
        <w:rPr>
          <w:rFonts w:ascii="Arial" w:hAnsi="Arial" w:cs="Arial"/>
          <w:i/>
          <w:sz w:val="20"/>
          <w:szCs w:val="20"/>
        </w:rPr>
        <w:t>1</w:t>
      </w:r>
      <w:r w:rsidR="00C6502C">
        <w:rPr>
          <w:rFonts w:ascii="Arial" w:hAnsi="Arial" w:cs="Arial"/>
          <w:i/>
          <w:sz w:val="20"/>
          <w:szCs w:val="20"/>
        </w:rPr>
        <w:t>1</w:t>
      </w:r>
      <w:r w:rsidR="00490DAE">
        <w:rPr>
          <w:rFonts w:ascii="Arial" w:hAnsi="Arial" w:cs="Arial"/>
          <w:i/>
          <w:sz w:val="20"/>
          <w:szCs w:val="20"/>
        </w:rPr>
        <w:t>.</w:t>
      </w:r>
      <w:r w:rsidRPr="00BA4B63">
        <w:rPr>
          <w:rFonts w:ascii="Arial" w:hAnsi="Arial" w:cs="Arial"/>
          <w:i/>
          <w:sz w:val="20"/>
          <w:szCs w:val="20"/>
        </w:rPr>
        <w:t xml:space="preserve"> Toegewijde bestuursleden Huurdersraad aan Delft</w:t>
      </w:r>
    </w:p>
    <w:tbl>
      <w:tblPr>
        <w:tblStyle w:val="Lichtelijst-accent62"/>
        <w:tblW w:w="8779" w:type="dxa"/>
        <w:tblLook w:val="04A0" w:firstRow="1" w:lastRow="0" w:firstColumn="1" w:lastColumn="0" w:noHBand="0" w:noVBand="1"/>
      </w:tblPr>
      <w:tblGrid>
        <w:gridCol w:w="3818"/>
        <w:gridCol w:w="4961"/>
      </w:tblGrid>
      <w:tr w:rsidR="00BA4B63" w:rsidRPr="00BA4B63" w14:paraId="091C298D" w14:textId="77777777" w:rsidTr="00340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</w:tcPr>
          <w:p w14:paraId="71BF58DC" w14:textId="77777777" w:rsidR="00BA4B63" w:rsidRPr="00BA4B63" w:rsidRDefault="00BA4B63" w:rsidP="00BA4B63">
            <w:pPr>
              <w:rPr>
                <w:rFonts w:ascii="Arial" w:hAnsi="Arial" w:cs="Arial"/>
                <w:sz w:val="20"/>
                <w:szCs w:val="20"/>
              </w:rPr>
            </w:pPr>
            <w:r w:rsidRPr="00BA4B63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4961" w:type="dxa"/>
          </w:tcPr>
          <w:p w14:paraId="54C0F24C" w14:textId="77777777" w:rsidR="00BA4B63" w:rsidRPr="00BA4B63" w:rsidRDefault="00BA4B63" w:rsidP="00BA4B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4B63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</w:tr>
      <w:tr w:rsidR="00BA4B63" w:rsidRPr="00BA4B63" w14:paraId="46AD9E86" w14:textId="77777777" w:rsidTr="0034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</w:tcPr>
          <w:p w14:paraId="1872B4D5" w14:textId="77777777" w:rsidR="00BA4B63" w:rsidRPr="00BA4B63" w:rsidRDefault="00BA4B63" w:rsidP="00BA4B6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A4B63">
              <w:rPr>
                <w:rFonts w:ascii="Arial" w:hAnsi="Arial" w:cs="Arial"/>
                <w:b w:val="0"/>
                <w:sz w:val="20"/>
                <w:szCs w:val="20"/>
              </w:rPr>
              <w:t>Voorzitter Bestuur</w:t>
            </w:r>
          </w:p>
        </w:tc>
        <w:tc>
          <w:tcPr>
            <w:tcW w:w="4961" w:type="dxa"/>
          </w:tcPr>
          <w:p w14:paraId="0390021C" w14:textId="77777777" w:rsidR="00BA4B63" w:rsidRPr="00BA4B63" w:rsidRDefault="00BA4B63" w:rsidP="00BA4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4B63">
              <w:rPr>
                <w:rFonts w:ascii="Arial" w:hAnsi="Arial" w:cs="Arial"/>
                <w:sz w:val="20"/>
                <w:szCs w:val="20"/>
              </w:rPr>
              <w:t xml:space="preserve">Sylvie </w:t>
            </w:r>
            <w:proofErr w:type="spellStart"/>
            <w:r w:rsidRPr="00BA4B63">
              <w:rPr>
                <w:rFonts w:ascii="Arial" w:hAnsi="Arial" w:cs="Arial"/>
                <w:sz w:val="20"/>
                <w:szCs w:val="20"/>
              </w:rPr>
              <w:t>Seubert</w:t>
            </w:r>
            <w:proofErr w:type="spellEnd"/>
          </w:p>
        </w:tc>
      </w:tr>
      <w:tr w:rsidR="00BA4B63" w:rsidRPr="00BA4B63" w14:paraId="08A456CE" w14:textId="77777777" w:rsidTr="00340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</w:tcPr>
          <w:p w14:paraId="0DA756EB" w14:textId="77777777" w:rsidR="00BA4B63" w:rsidRPr="00BA4B63" w:rsidRDefault="00BA4B63" w:rsidP="00BA4B6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A4B63">
              <w:rPr>
                <w:rFonts w:ascii="Arial" w:hAnsi="Arial" w:cs="Arial"/>
                <w:b w:val="0"/>
                <w:sz w:val="20"/>
                <w:szCs w:val="20"/>
              </w:rPr>
              <w:t>Vicevoorzitter Bestuur</w:t>
            </w:r>
          </w:p>
        </w:tc>
        <w:tc>
          <w:tcPr>
            <w:tcW w:w="4961" w:type="dxa"/>
          </w:tcPr>
          <w:p w14:paraId="67BE3FD9" w14:textId="77777777" w:rsidR="00BA4B63" w:rsidRPr="00BA4B63" w:rsidRDefault="00BA4B63" w:rsidP="00BA4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4B63">
              <w:rPr>
                <w:rFonts w:ascii="Arial" w:hAnsi="Arial" w:cs="Arial"/>
                <w:sz w:val="20"/>
                <w:szCs w:val="20"/>
              </w:rPr>
              <w:t>Rien van der Winden</w:t>
            </w:r>
          </w:p>
        </w:tc>
      </w:tr>
      <w:tr w:rsidR="00BA4B63" w:rsidRPr="00BA4B63" w14:paraId="27853D24" w14:textId="77777777" w:rsidTr="0034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</w:tcPr>
          <w:p w14:paraId="23A2D0B0" w14:textId="77777777" w:rsidR="00BA4B63" w:rsidRPr="00BA4B63" w:rsidRDefault="00BA4B63" w:rsidP="00BA4B6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A4B63">
              <w:rPr>
                <w:rFonts w:ascii="Arial" w:hAnsi="Arial" w:cs="Arial"/>
                <w:b w:val="0"/>
                <w:sz w:val="20"/>
                <w:szCs w:val="20"/>
              </w:rPr>
              <w:t xml:space="preserve">Bestuurslid Delft </w:t>
            </w:r>
          </w:p>
        </w:tc>
        <w:tc>
          <w:tcPr>
            <w:tcW w:w="4961" w:type="dxa"/>
          </w:tcPr>
          <w:p w14:paraId="382CBE17" w14:textId="79B47AF9" w:rsidR="00BA4B63" w:rsidRPr="00BA4B63" w:rsidRDefault="004C070C" w:rsidP="00BA4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 </w:t>
            </w:r>
            <w:proofErr w:type="spellStart"/>
            <w:r w:rsidR="0039071F">
              <w:rPr>
                <w:rFonts w:ascii="Arial" w:hAnsi="Arial" w:cs="Arial"/>
                <w:sz w:val="20"/>
                <w:szCs w:val="20"/>
              </w:rPr>
              <w:t>Reiber</w:t>
            </w:r>
            <w:proofErr w:type="spellEnd"/>
          </w:p>
        </w:tc>
      </w:tr>
      <w:tr w:rsidR="00BA4B63" w:rsidRPr="00BA4B63" w14:paraId="3C70DD9A" w14:textId="77777777" w:rsidTr="0034002A">
        <w:tc>
          <w:tcPr>
            <w:tcW w:w="3818" w:type="dxa"/>
          </w:tcPr>
          <w:p w14:paraId="3D875E2D" w14:textId="77777777" w:rsidR="00BA4B63" w:rsidRPr="00BA4B63" w:rsidRDefault="00BA4B63" w:rsidP="00BA4B6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4B63">
              <w:rPr>
                <w:rFonts w:ascii="Arial" w:hAnsi="Arial" w:cs="Arial"/>
                <w:b w:val="0"/>
                <w:sz w:val="20"/>
                <w:szCs w:val="20"/>
              </w:rPr>
              <w:t>Bestuurslid Delft</w:t>
            </w:r>
          </w:p>
        </w:tc>
        <w:tc>
          <w:tcPr>
            <w:tcW w:w="4961" w:type="dxa"/>
          </w:tcPr>
          <w:p w14:paraId="0D34C4DC" w14:textId="1E108128" w:rsidR="00BA4B63" w:rsidRPr="00BA4B63" w:rsidRDefault="008D1123" w:rsidP="00BA4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Maureen Engelbrecht (a.i.)</w:t>
            </w:r>
            <w:bookmarkStart w:id="6" w:name="_GoBack"/>
            <w:bookmarkEnd w:id="6"/>
          </w:p>
        </w:tc>
      </w:tr>
    </w:tbl>
    <w:p w14:paraId="366E5E3E" w14:textId="77777777" w:rsidR="004B5CAE" w:rsidRDefault="004B5CAE" w:rsidP="004B5CAE">
      <w:pPr>
        <w:rPr>
          <w:rFonts w:ascii="Arial" w:hAnsi="Arial"/>
          <w:b/>
          <w:sz w:val="20"/>
        </w:rPr>
      </w:pPr>
    </w:p>
    <w:sectPr w:rsidR="004B5CAE" w:rsidSect="000442D1"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2836" w:right="1361" w:bottom="1276" w:left="1985" w:header="1134" w:footer="102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9BDF" w14:textId="77777777" w:rsidR="00E71473" w:rsidRDefault="00E71473">
      <w:r>
        <w:separator/>
      </w:r>
    </w:p>
  </w:endnote>
  <w:endnote w:type="continuationSeparator" w:id="0">
    <w:p w14:paraId="23BDC094" w14:textId="77777777" w:rsidR="00E71473" w:rsidRDefault="00E71473">
      <w:r>
        <w:continuationSeparator/>
      </w:r>
    </w:p>
  </w:endnote>
  <w:endnote w:type="continuationNotice" w:id="1">
    <w:p w14:paraId="0FB1E1D9" w14:textId="77777777" w:rsidR="00E71473" w:rsidRDefault="00E71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935157"/>
      <w:docPartObj>
        <w:docPartGallery w:val="Page Numbers (Bottom of Page)"/>
        <w:docPartUnique/>
      </w:docPartObj>
    </w:sdtPr>
    <w:sdtEndPr/>
    <w:sdtContent>
      <w:p w14:paraId="125E1420" w14:textId="77777777" w:rsidR="006A6F2B" w:rsidRDefault="006A6F2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E36BED5" w14:textId="77777777" w:rsidR="006A6F2B" w:rsidRDefault="006A6F2B">
    <w:pPr>
      <w:pStyle w:val="Voettekst"/>
      <w:tabs>
        <w:tab w:val="clear" w:pos="4536"/>
        <w:tab w:val="clear" w:pos="9072"/>
        <w:tab w:val="left" w:pos="467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0206"/>
      <w:docPartObj>
        <w:docPartGallery w:val="Page Numbers (Bottom of Page)"/>
        <w:docPartUnique/>
      </w:docPartObj>
    </w:sdtPr>
    <w:sdtEndPr/>
    <w:sdtContent>
      <w:p w14:paraId="59F918E4" w14:textId="77777777" w:rsidR="006A6F2B" w:rsidRDefault="006A6F2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43CC668" w14:textId="77777777" w:rsidR="006A6F2B" w:rsidRDefault="006A6F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FD4A" w14:textId="77777777" w:rsidR="00E71473" w:rsidRDefault="00E71473">
      <w:r>
        <w:separator/>
      </w:r>
    </w:p>
  </w:footnote>
  <w:footnote w:type="continuationSeparator" w:id="0">
    <w:p w14:paraId="346DF40E" w14:textId="77777777" w:rsidR="00E71473" w:rsidRDefault="00E71473">
      <w:r>
        <w:continuationSeparator/>
      </w:r>
    </w:p>
  </w:footnote>
  <w:footnote w:type="continuationNotice" w:id="1">
    <w:p w14:paraId="098D2496" w14:textId="77777777" w:rsidR="00E71473" w:rsidRDefault="00E71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2809" w14:textId="77777777" w:rsidR="006A6F2B" w:rsidRDefault="006A6F2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483AE" wp14:editId="104C88C6">
          <wp:simplePos x="0" y="0"/>
          <wp:positionH relativeFrom="page">
            <wp:posOffset>552449</wp:posOffset>
          </wp:positionH>
          <wp:positionV relativeFrom="page">
            <wp:posOffset>419099</wp:posOffset>
          </wp:positionV>
          <wp:extent cx="3101011" cy="1114425"/>
          <wp:effectExtent l="0" t="0" r="4445" b="0"/>
          <wp:wrapTight wrapText="bothSides">
            <wp:wrapPolygon edited="0">
              <wp:start x="0" y="0"/>
              <wp:lineTo x="0" y="21046"/>
              <wp:lineTo x="21498" y="21046"/>
              <wp:lineTo x="21498" y="0"/>
              <wp:lineTo x="0" y="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om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858" cy="111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5A86" w14:textId="77777777" w:rsidR="006A6F2B" w:rsidRDefault="006A6F2B">
    <w:pPr>
      <w:pStyle w:val="Ko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327D03F" wp14:editId="096CE332">
          <wp:simplePos x="0" y="0"/>
          <wp:positionH relativeFrom="page">
            <wp:posOffset>514350</wp:posOffset>
          </wp:positionH>
          <wp:positionV relativeFrom="page">
            <wp:posOffset>356345</wp:posOffset>
          </wp:positionV>
          <wp:extent cx="3101011" cy="1114425"/>
          <wp:effectExtent l="0" t="0" r="4445" b="0"/>
          <wp:wrapTight wrapText="bothSides">
            <wp:wrapPolygon edited="0">
              <wp:start x="0" y="0"/>
              <wp:lineTo x="0" y="21046"/>
              <wp:lineTo x="21498" y="21046"/>
              <wp:lineTo x="21498" y="0"/>
              <wp:lineTo x="0" y="0"/>
            </wp:wrapPolygon>
          </wp:wrapTight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om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011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154B4A1" wp14:editId="19A2588F">
          <wp:simplePos x="0" y="0"/>
          <wp:positionH relativeFrom="column">
            <wp:posOffset>-743585</wp:posOffset>
          </wp:positionH>
          <wp:positionV relativeFrom="paragraph">
            <wp:posOffset>-291465</wp:posOffset>
          </wp:positionV>
          <wp:extent cx="6364605" cy="1042035"/>
          <wp:effectExtent l="0" t="0" r="0" b="5715"/>
          <wp:wrapTight wrapText="bothSides">
            <wp:wrapPolygon edited="0">
              <wp:start x="0" y="0"/>
              <wp:lineTo x="0" y="21324"/>
              <wp:lineTo x="21529" y="21324"/>
              <wp:lineTo x="21529" y="0"/>
              <wp:lineTo x="0" y="0"/>
            </wp:wrapPolygon>
          </wp:wrapTight>
          <wp:docPr id="26" name="Afbeelding 26" descr="cid:24ED8DBB-5BB2-48DA-B682-CE6C60984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91102F-B95D-4E71-9DC1-D5A5FADC8BD4" descr="cid:24ED8DBB-5BB2-48DA-B682-CE6C60984876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60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65A0"/>
    <w:multiLevelType w:val="hybridMultilevel"/>
    <w:tmpl w:val="D6AC25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4B8"/>
    <w:multiLevelType w:val="hybridMultilevel"/>
    <w:tmpl w:val="AE24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475D"/>
    <w:multiLevelType w:val="hybridMultilevel"/>
    <w:tmpl w:val="5F304650"/>
    <w:lvl w:ilvl="0" w:tplc="B1464D7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3542"/>
    <w:multiLevelType w:val="hybridMultilevel"/>
    <w:tmpl w:val="D85A740E"/>
    <w:lvl w:ilvl="0" w:tplc="43D47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D07CE"/>
    <w:multiLevelType w:val="hybridMultilevel"/>
    <w:tmpl w:val="39DCF7E2"/>
    <w:lvl w:ilvl="0" w:tplc="4CF8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58E8"/>
    <w:multiLevelType w:val="hybridMultilevel"/>
    <w:tmpl w:val="119E1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AE"/>
    <w:rsid w:val="000051F3"/>
    <w:rsid w:val="0001540E"/>
    <w:rsid w:val="000442D1"/>
    <w:rsid w:val="000C6B6A"/>
    <w:rsid w:val="00117CE7"/>
    <w:rsid w:val="002121F4"/>
    <w:rsid w:val="00257DF2"/>
    <w:rsid w:val="002604DC"/>
    <w:rsid w:val="00297FB2"/>
    <w:rsid w:val="002A19E8"/>
    <w:rsid w:val="002A77D5"/>
    <w:rsid w:val="0034002A"/>
    <w:rsid w:val="00370E44"/>
    <w:rsid w:val="0039071F"/>
    <w:rsid w:val="00440E7C"/>
    <w:rsid w:val="0045531E"/>
    <w:rsid w:val="00477C1D"/>
    <w:rsid w:val="00490DAE"/>
    <w:rsid w:val="004B0EAA"/>
    <w:rsid w:val="004B5CAE"/>
    <w:rsid w:val="004C070C"/>
    <w:rsid w:val="004C58E5"/>
    <w:rsid w:val="004C786C"/>
    <w:rsid w:val="005356AF"/>
    <w:rsid w:val="005645D4"/>
    <w:rsid w:val="005862E0"/>
    <w:rsid w:val="005C7BAC"/>
    <w:rsid w:val="00673FC0"/>
    <w:rsid w:val="00684B26"/>
    <w:rsid w:val="006A6F2B"/>
    <w:rsid w:val="006E5439"/>
    <w:rsid w:val="0075392B"/>
    <w:rsid w:val="00774BE3"/>
    <w:rsid w:val="00891B33"/>
    <w:rsid w:val="008A2925"/>
    <w:rsid w:val="008D1123"/>
    <w:rsid w:val="009C6593"/>
    <w:rsid w:val="009D01E1"/>
    <w:rsid w:val="00A132AA"/>
    <w:rsid w:val="00A17BA3"/>
    <w:rsid w:val="00A345D4"/>
    <w:rsid w:val="00BA4B63"/>
    <w:rsid w:val="00BE2375"/>
    <w:rsid w:val="00BF388C"/>
    <w:rsid w:val="00C05232"/>
    <w:rsid w:val="00C6502C"/>
    <w:rsid w:val="00C90B8E"/>
    <w:rsid w:val="00C97A07"/>
    <w:rsid w:val="00CD5EB0"/>
    <w:rsid w:val="00D518DD"/>
    <w:rsid w:val="00DB41C7"/>
    <w:rsid w:val="00DD0DC2"/>
    <w:rsid w:val="00E0030C"/>
    <w:rsid w:val="00E71473"/>
    <w:rsid w:val="00EB5643"/>
    <w:rsid w:val="00EE344B"/>
    <w:rsid w:val="00F50048"/>
    <w:rsid w:val="00F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8103"/>
  <w15:chartTrackingRefBased/>
  <w15:docId w15:val="{C7FFCFE5-28BD-4997-9888-604B2ECF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19E8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rsid w:val="004B5CA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5CAE"/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B5CA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5CAE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4B5CAE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6">
    <w:name w:val="Light List Accent 6"/>
    <w:basedOn w:val="Standaardtabel"/>
    <w:uiPriority w:val="61"/>
    <w:rsid w:val="004B5CAE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39"/>
    <w:rsid w:val="004B5CAE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A7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77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77D5"/>
    <w:rPr>
      <w:rFonts w:ascii="Times New Roman" w:eastAsia="Times New Roman" w:hAnsi="Times New Roman" w:cs="Times New Roman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77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77D5"/>
    <w:rPr>
      <w:rFonts w:ascii="Times New Roman" w:eastAsia="Times New Roman" w:hAnsi="Times New Roman" w:cs="Times New Roman"/>
      <w:b/>
      <w:bCs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77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7D5"/>
    <w:rPr>
      <w:rFonts w:ascii="Segoe UI" w:eastAsia="Times New Roman" w:hAnsi="Segoe UI" w:cs="Segoe UI"/>
      <w:sz w:val="18"/>
      <w:szCs w:val="18"/>
      <w:lang w:eastAsia="nl-NL"/>
    </w:rPr>
  </w:style>
  <w:style w:type="table" w:customStyle="1" w:styleId="Tabelraster2">
    <w:name w:val="Tabelraster2"/>
    <w:basedOn w:val="Standaardtabel"/>
    <w:next w:val="Tabelraster"/>
    <w:uiPriority w:val="39"/>
    <w:rsid w:val="00673FC0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673FC0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73FC0"/>
    <w:pPr>
      <w:spacing w:before="100" w:beforeAutospacing="1" w:after="100" w:afterAutospacing="1"/>
    </w:pPr>
  </w:style>
  <w:style w:type="table" w:customStyle="1" w:styleId="Lichtelijst-accent61">
    <w:name w:val="Lichte lijst - accent 61"/>
    <w:basedOn w:val="Standaardtabel"/>
    <w:next w:val="Lichtelijst-accent6"/>
    <w:uiPriority w:val="61"/>
    <w:rsid w:val="0045531E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Lijstalinea">
    <w:name w:val="List Paragraph"/>
    <w:basedOn w:val="Standaard"/>
    <w:uiPriority w:val="34"/>
    <w:qFormat/>
    <w:rsid w:val="004C786C"/>
    <w:pPr>
      <w:ind w:left="720"/>
      <w:contextualSpacing/>
    </w:pPr>
  </w:style>
  <w:style w:type="table" w:customStyle="1" w:styleId="Tabelraster4">
    <w:name w:val="Tabelraster4"/>
    <w:basedOn w:val="Standaardtabel"/>
    <w:next w:val="Tabelraster"/>
    <w:uiPriority w:val="39"/>
    <w:rsid w:val="00BA4B63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BA4B6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-accent62">
    <w:name w:val="Lichte lijst - accent 62"/>
    <w:basedOn w:val="Standaardtabel"/>
    <w:next w:val="Lichtelijst-accent6"/>
    <w:uiPriority w:val="61"/>
    <w:rsid w:val="00BA4B63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abelraster5">
    <w:name w:val="Tabelraster5"/>
    <w:basedOn w:val="Standaardtabel"/>
    <w:next w:val="Tabelraster"/>
    <w:uiPriority w:val="39"/>
    <w:rsid w:val="005C7BAC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5C7BAC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002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002A"/>
    <w:rPr>
      <w:rFonts w:ascii="Times New Roman" w:eastAsia="Times New Roman" w:hAnsi="Times New Roman" w:cs="Times New Roman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0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24ED8DBB-5BB2-48DA-B682-CE6C6098487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teamsites.vidomes.nl/sites/Jaarverslagenjaarrekening/Gedeelde%20%20documenten/Jaarstukken%202018/jaarverslag%202018/Factsheets%20grafieken%202018%20re-sv-cv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teamsites.vidomes.nl/sites/Jaarverslagenjaarrekening/Gedeelde%20%20documenten/Jaarstukken%202018/jaarverslag%202018/Factsheets%20grafieken%202018%20re-sv-cv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teamsites.vidomes.nl/sites/Jaarverslagenjaarrekening/Gedeelde%20%20documenten/Jaarstukken%202018/jaarverslag%202018/Factsheets%20grafieken%202018%20re-sv-cv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teamsites.vidomes.nl/sites/Jaarverslagenjaarrekening/Gedeelde%20%20documenten/Jaarstukken%202018/jaarverslag%202018/Factsheets%20grafieken%202018%20re-sv-cv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Blad1!$B$610</c:f>
              <c:strCache>
                <c:ptCount val="1"/>
                <c:pt idx="0">
                  <c:v>Delft</c:v>
                </c:pt>
              </c:strCache>
            </c:strRef>
          </c:tx>
          <c:spPr>
            <a:solidFill>
              <a:srgbClr val="FD9639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70B4B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809-471D-8743-BD527500A457}"/>
              </c:ext>
            </c:extLst>
          </c:dPt>
          <c:dPt>
            <c:idx val="3"/>
            <c:invertIfNegative val="0"/>
            <c:bubble3D val="0"/>
            <c:spPr>
              <a:solidFill>
                <a:srgbClr val="70B4B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809-471D-8743-BD527500A457}"/>
              </c:ext>
            </c:extLst>
          </c:dPt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09-471D-8743-BD527500A457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09-471D-8743-BD527500A457}"/>
                </c:ext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09-471D-8743-BD527500A457}"/>
                </c:ext>
              </c:extLst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09-471D-8743-BD527500A4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Blad1!$C$609:$F$609</c:f>
              <c:strCache>
                <c:ptCount val="4"/>
                <c:pt idx="0">
                  <c:v>Reacties 2017</c:v>
                </c:pt>
                <c:pt idx="1">
                  <c:v>Reacties 2018</c:v>
                </c:pt>
                <c:pt idx="2">
                  <c:v>Weigeringen 2017</c:v>
                </c:pt>
                <c:pt idx="3">
                  <c:v>Weigeringen 2018</c:v>
                </c:pt>
              </c:strCache>
            </c:strRef>
          </c:cat>
          <c:val>
            <c:numRef>
              <c:f>Blad1!$C$610:$F$610</c:f>
              <c:numCache>
                <c:formatCode>General</c:formatCode>
                <c:ptCount val="4"/>
                <c:pt idx="0">
                  <c:v>165</c:v>
                </c:pt>
                <c:pt idx="1">
                  <c:v>181</c:v>
                </c:pt>
                <c:pt idx="2">
                  <c:v>6.4</c:v>
                </c:pt>
                <c:pt idx="3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09-471D-8743-BD527500A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410688"/>
        <c:axId val="482408728"/>
      </c:barChart>
      <c:catAx>
        <c:axId val="48241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2408728"/>
        <c:crosses val="autoZero"/>
        <c:auto val="1"/>
        <c:lblAlgn val="ctr"/>
        <c:lblOffset val="100"/>
        <c:noMultiLvlLbl val="0"/>
      </c:catAx>
      <c:valAx>
        <c:axId val="482408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241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Blad1!$B$669</c:f>
              <c:strCache>
                <c:ptCount val="1"/>
                <c:pt idx="0">
                  <c:v>Delft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D963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BBA-4E89-8785-81F8784596E6}"/>
              </c:ext>
            </c:extLst>
          </c:dPt>
          <c:dPt>
            <c:idx val="1"/>
            <c:invertIfNegative val="0"/>
            <c:bubble3D val="0"/>
            <c:spPr>
              <a:solidFill>
                <a:srgbClr val="70B4B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BBA-4E89-8785-81F8784596E6}"/>
              </c:ext>
            </c:extLst>
          </c:dPt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BA-4E89-8785-81F8784596E6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BA-4E89-8785-81F8784596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Blad1!$C$668:$D$668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Blad1!$C$669:$D$669</c:f>
              <c:numCache>
                <c:formatCode>General</c:formatCode>
                <c:ptCount val="2"/>
                <c:pt idx="0">
                  <c:v>46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BA-4E89-8785-81F878459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405200"/>
        <c:axId val="482599360"/>
      </c:barChart>
      <c:catAx>
        <c:axId val="48240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2599360"/>
        <c:crosses val="autoZero"/>
        <c:auto val="1"/>
        <c:lblAlgn val="ctr"/>
        <c:lblOffset val="100"/>
        <c:noMultiLvlLbl val="0"/>
      </c:catAx>
      <c:valAx>
        <c:axId val="4825993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240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Blad1!$C$708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D963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Blad1!$B$709:$B$710</c:f>
              <c:strCache>
                <c:ptCount val="2"/>
                <c:pt idx="0">
                  <c:v>Aantal open verbrandingstoestellen</c:v>
                </c:pt>
                <c:pt idx="1">
                  <c:v>Aantal woningen met open verbrandingstoestellen</c:v>
                </c:pt>
              </c:strCache>
            </c:strRef>
          </c:cat>
          <c:val>
            <c:numRef>
              <c:f>Blad1!$C$709:$C$710</c:f>
              <c:numCache>
                <c:formatCode>General</c:formatCode>
                <c:ptCount val="2"/>
                <c:pt idx="0">
                  <c:v>71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53-4D6D-AAD1-A8280A96D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604456"/>
        <c:axId val="482604848"/>
      </c:barChart>
      <c:catAx>
        <c:axId val="482604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2604848"/>
        <c:crosses val="autoZero"/>
        <c:auto val="1"/>
        <c:lblAlgn val="ctr"/>
        <c:lblOffset val="100"/>
        <c:noMultiLvlLbl val="0"/>
      </c:catAx>
      <c:valAx>
        <c:axId val="48260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2604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0B4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E6-435B-A604-1A3704024124}"/>
              </c:ext>
            </c:extLst>
          </c:dPt>
          <c:dPt>
            <c:idx val="1"/>
            <c:bubble3D val="0"/>
            <c:spPr>
              <a:solidFill>
                <a:srgbClr val="FD963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E6-435B-A604-1A37040241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E6-435B-A604-1A37040241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4E6-435B-A604-1A3704024124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4E6-435B-A604-1A37040241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Blad1!$C$758:$G$758</c:f>
              <c:strCache>
                <c:ptCount val="5"/>
                <c:pt idx="0">
                  <c:v>1 ster</c:v>
                </c:pt>
                <c:pt idx="1">
                  <c:v>2 sterren</c:v>
                </c:pt>
                <c:pt idx="2">
                  <c:v>3 sterren</c:v>
                </c:pt>
                <c:pt idx="3">
                  <c:v>4 sterren</c:v>
                </c:pt>
                <c:pt idx="4">
                  <c:v>geen ster</c:v>
                </c:pt>
              </c:strCache>
            </c:strRef>
          </c:cat>
          <c:val>
            <c:numRef>
              <c:f>Blad1!$C$759:$G$759</c:f>
              <c:numCache>
                <c:formatCode>General</c:formatCode>
                <c:ptCount val="5"/>
                <c:pt idx="0">
                  <c:v>814</c:v>
                </c:pt>
                <c:pt idx="1">
                  <c:v>488</c:v>
                </c:pt>
                <c:pt idx="2">
                  <c:v>146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4E6-435B-A604-1A3704024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toor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05C061EA6984D92C431CA67C760DF" ma:contentTypeVersion="0" ma:contentTypeDescription="Een nieuw document maken." ma:contentTypeScope="" ma:versionID="0e25d77512fa2471b8f506b1def81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65BF-0B16-4530-863A-694FF58EB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04FC0-003B-492C-8C94-200D81CA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92F42-90EB-4329-BC41-78C5B537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1430B7-F8B7-4018-84D7-3603A4EB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biedingen 20202024 Delft.docx</dc:title>
  <dc:subject/>
  <dc:creator>Ronald Everard</dc:creator>
  <cp:keywords/>
  <dc:description/>
  <cp:lastModifiedBy>Maarten Vos</cp:lastModifiedBy>
  <cp:revision>20</cp:revision>
  <dcterms:created xsi:type="dcterms:W3CDTF">2019-05-28T12:37:00Z</dcterms:created>
  <dcterms:modified xsi:type="dcterms:W3CDTF">2019-07-01T13:27:00Z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0x0101009B305C061EA6984D92C431CA67C760DF</vt:lpwstr>
  </property>
</Properties>
</file>